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AC" w:rsidRDefault="00AB2E5E" w:rsidP="00AB2E5E">
      <w:pPr>
        <w:jc w:val="center"/>
      </w:pPr>
      <w:r>
        <w:rPr>
          <w:noProof/>
          <w:lang w:eastAsia="ru-RU"/>
        </w:rPr>
        <w:drawing>
          <wp:inline distT="0" distB="0" distL="0" distR="0" wp14:anchorId="32333250">
            <wp:extent cx="1602000" cy="115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000" cy="1152000"/>
                    </a:xfrm>
                    <a:prstGeom prst="rect">
                      <a:avLst/>
                    </a:prstGeom>
                    <a:noFill/>
                  </pic:spPr>
                </pic:pic>
              </a:graphicData>
            </a:graphic>
          </wp:inline>
        </w:drawing>
      </w:r>
    </w:p>
    <w:p w:rsidR="00AB2E5E" w:rsidRDefault="00AB2E5E" w:rsidP="00AB2E5E">
      <w:pPr>
        <w:jc w:val="center"/>
        <w:rPr>
          <w:rFonts w:eastAsia="MS Gothic"/>
          <w:b/>
          <w:noProof/>
          <w:sz w:val="28"/>
          <w:szCs w:val="28"/>
          <w:lang w:val="en-US"/>
        </w:rPr>
      </w:pPr>
      <w:r w:rsidRPr="00AB2E5E">
        <w:rPr>
          <w:rFonts w:eastAsia="MS Gothic"/>
          <w:b/>
          <w:noProof/>
          <w:sz w:val="28"/>
          <w:szCs w:val="28"/>
          <w:lang w:val="en-US"/>
        </w:rPr>
        <w:t>Ministry of physical  culture, sports and youth policy of Sverdlovsk region</w:t>
      </w:r>
    </w:p>
    <w:p w:rsidR="00AB2E5E" w:rsidRDefault="00AB2E5E" w:rsidP="005E39A8">
      <w:pPr>
        <w:jc w:val="center"/>
        <w:rPr>
          <w:rFonts w:eastAsia="MS Gothic"/>
          <w:b/>
          <w:noProof/>
          <w:sz w:val="28"/>
          <w:szCs w:val="28"/>
        </w:rPr>
      </w:pPr>
      <w:r>
        <w:rPr>
          <w:noProof/>
          <w:lang w:eastAsia="ru-RU"/>
        </w:rPr>
        <w:drawing>
          <wp:inline distT="0" distB="0" distL="0" distR="0" wp14:anchorId="013D5EFA" wp14:editId="2A714F40">
            <wp:extent cx="1497600" cy="604800"/>
            <wp:effectExtent l="0" t="0" r="7620" b="5080"/>
            <wp:docPr id="2" name="Рисунок 2" descr="http://urfu.ru/typo3conf/ext/urfu/Resources/Public/images/header/logo1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rfu.ru/typo3conf/ext/urfu/Resources/Public/images/header/logo1_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7600" cy="604800"/>
                    </a:xfrm>
                    <a:prstGeom prst="rect">
                      <a:avLst/>
                    </a:prstGeom>
                    <a:noFill/>
                    <a:ln>
                      <a:noFill/>
                    </a:ln>
                  </pic:spPr>
                </pic:pic>
              </a:graphicData>
            </a:graphic>
          </wp:inline>
        </w:drawing>
      </w:r>
    </w:p>
    <w:p w:rsidR="00301E12" w:rsidRPr="00301E12" w:rsidRDefault="00301E12" w:rsidP="005E39A8">
      <w:pPr>
        <w:jc w:val="center"/>
        <w:rPr>
          <w:rFonts w:eastAsia="MS Gothic"/>
          <w:b/>
          <w:noProof/>
          <w:sz w:val="28"/>
          <w:szCs w:val="28"/>
        </w:rPr>
      </w:pPr>
      <w:r w:rsidRPr="00301E12">
        <w:rPr>
          <w:rFonts w:eastAsia="MS Gothic"/>
          <w:b/>
          <w:noProof/>
          <w:sz w:val="28"/>
          <w:szCs w:val="28"/>
        </w:rPr>
        <w:t>Federal state Autonomous educational institution</w:t>
      </w:r>
    </w:p>
    <w:p w:rsidR="00AB2E5E" w:rsidRDefault="00301E12">
      <w:pPr>
        <w:rPr>
          <w:rStyle w:val="apple-converted-space"/>
          <w:rFonts w:ascii="Arial" w:hAnsi="Arial" w:cs="Arial"/>
          <w:color w:val="252525"/>
          <w:sz w:val="21"/>
          <w:szCs w:val="21"/>
          <w:shd w:val="clear" w:color="auto" w:fill="FFFFFF"/>
          <w:lang w:val="en-US"/>
        </w:rPr>
      </w:pPr>
      <w:r>
        <w:rPr>
          <w:rFonts w:ascii="Arial" w:hAnsi="Arial" w:cs="Arial"/>
          <w:b/>
          <w:bCs/>
          <w:color w:val="252525"/>
          <w:sz w:val="21"/>
          <w:szCs w:val="21"/>
          <w:shd w:val="clear" w:color="auto" w:fill="FFFFFF"/>
        </w:rPr>
        <w:tab/>
      </w:r>
      <w:r>
        <w:rPr>
          <w:rFonts w:ascii="Arial" w:hAnsi="Arial" w:cs="Arial"/>
          <w:b/>
          <w:bCs/>
          <w:color w:val="252525"/>
          <w:sz w:val="21"/>
          <w:szCs w:val="21"/>
          <w:shd w:val="clear" w:color="auto" w:fill="FFFFFF"/>
        </w:rPr>
        <w:tab/>
      </w:r>
      <w:r w:rsidR="00AB2E5E">
        <w:rPr>
          <w:rFonts w:ascii="Arial" w:hAnsi="Arial" w:cs="Arial"/>
          <w:b/>
          <w:bCs/>
          <w:color w:val="252525"/>
          <w:sz w:val="21"/>
          <w:szCs w:val="21"/>
          <w:shd w:val="clear" w:color="auto" w:fill="FFFFFF"/>
          <w:lang w:val="en-US"/>
        </w:rPr>
        <w:t>“</w:t>
      </w:r>
      <w:r w:rsidR="00AB2E5E" w:rsidRPr="00AB2E5E">
        <w:rPr>
          <w:rFonts w:ascii="Arial" w:hAnsi="Arial" w:cs="Arial"/>
          <w:b/>
          <w:bCs/>
          <w:color w:val="252525"/>
          <w:sz w:val="21"/>
          <w:szCs w:val="21"/>
          <w:shd w:val="clear" w:color="auto" w:fill="FFFFFF"/>
          <w:lang w:val="en-US"/>
        </w:rPr>
        <w:t>Ural Federal University named after the first President of Russia B. N. Yeltsin</w:t>
      </w:r>
      <w:r w:rsidR="00A55140">
        <w:rPr>
          <w:rStyle w:val="apple-converted-space"/>
          <w:rFonts w:ascii="Arial" w:hAnsi="Arial" w:cs="Arial"/>
          <w:color w:val="252525"/>
          <w:sz w:val="21"/>
          <w:szCs w:val="21"/>
          <w:shd w:val="clear" w:color="auto" w:fill="FFFFFF"/>
          <w:lang w:val="en-US"/>
        </w:rPr>
        <w:t>”</w:t>
      </w:r>
    </w:p>
    <w:p w:rsidR="00A55140" w:rsidRPr="005E39A8" w:rsidRDefault="00A55140" w:rsidP="00A55140">
      <w:pPr>
        <w:jc w:val="center"/>
        <w:rPr>
          <w:rStyle w:val="apple-converted-space"/>
          <w:rFonts w:ascii="Arial" w:hAnsi="Arial" w:cs="Arial"/>
          <w:b/>
          <w:sz w:val="21"/>
          <w:szCs w:val="21"/>
          <w:shd w:val="clear" w:color="auto" w:fill="FFFFFF"/>
          <w:lang w:val="en-US"/>
        </w:rPr>
      </w:pPr>
      <w:r w:rsidRPr="005E39A8">
        <w:rPr>
          <w:rStyle w:val="apple-converted-space"/>
          <w:rFonts w:ascii="Arial" w:hAnsi="Arial" w:cs="Arial"/>
          <w:b/>
          <w:sz w:val="21"/>
          <w:szCs w:val="21"/>
          <w:shd w:val="clear" w:color="auto" w:fill="FFFFFF"/>
          <w:lang w:val="en-US"/>
        </w:rPr>
        <w:t>INFORMATION LETTER</w:t>
      </w:r>
    </w:p>
    <w:p w:rsidR="00301E12" w:rsidRDefault="005E39A8" w:rsidP="005E39A8">
      <w:pPr>
        <w:jc w:val="center"/>
        <w:rPr>
          <w:rFonts w:eastAsia="MS Gothic"/>
          <w:b/>
          <w:noProof/>
          <w:sz w:val="28"/>
          <w:szCs w:val="28"/>
        </w:rPr>
      </w:pPr>
      <w:r>
        <w:rPr>
          <w:rFonts w:eastAsia="MS Gothic"/>
          <w:b/>
          <w:noProof/>
          <w:sz w:val="28"/>
          <w:szCs w:val="28"/>
          <w:lang w:val="en-US"/>
        </w:rPr>
        <w:t>T</w:t>
      </w:r>
      <w:r w:rsidR="00A55140" w:rsidRPr="00A55140">
        <w:rPr>
          <w:rFonts w:eastAsia="MS Gothic"/>
          <w:b/>
          <w:noProof/>
          <w:sz w:val="28"/>
          <w:szCs w:val="28"/>
          <w:lang w:val="en-US"/>
        </w:rPr>
        <w:t>he international scientific-practical conference</w:t>
      </w:r>
      <w:r w:rsidRPr="005E39A8">
        <w:rPr>
          <w:rFonts w:eastAsia="MS Gothic"/>
          <w:b/>
          <w:noProof/>
          <w:sz w:val="28"/>
          <w:szCs w:val="28"/>
          <w:lang w:val="en-US"/>
        </w:rPr>
        <w:t xml:space="preserve"> </w:t>
      </w:r>
    </w:p>
    <w:p w:rsidR="00301E12" w:rsidRPr="00301E12" w:rsidRDefault="00301E12" w:rsidP="005E39A8">
      <w:pPr>
        <w:jc w:val="center"/>
        <w:rPr>
          <w:rFonts w:eastAsia="MS Gothic"/>
          <w:b/>
          <w:noProof/>
          <w:sz w:val="28"/>
          <w:szCs w:val="28"/>
          <w:lang w:val="en-US"/>
        </w:rPr>
      </w:pPr>
      <w:r w:rsidRPr="005E39A8">
        <w:rPr>
          <w:rFonts w:eastAsia="MS Gothic"/>
          <w:b/>
          <w:noProof/>
          <w:sz w:val="28"/>
          <w:szCs w:val="28"/>
          <w:lang w:val="en-US"/>
        </w:rPr>
        <w:t xml:space="preserve">WORLD CUP 2018: THE PROSPECTS FOR EXPECTATIONS AND THE EFFECTS OF HERITAGE </w:t>
      </w:r>
      <w:r>
        <w:rPr>
          <w:rFonts w:eastAsia="MS Gothic"/>
          <w:b/>
          <w:noProof/>
          <w:sz w:val="28"/>
          <w:szCs w:val="28"/>
          <w:lang w:val="en-US"/>
        </w:rPr>
        <w:t xml:space="preserve">of </w:t>
      </w:r>
      <w:r w:rsidRPr="005E39A8">
        <w:rPr>
          <w:rFonts w:eastAsia="MS Gothic"/>
          <w:b/>
          <w:noProof/>
          <w:sz w:val="28"/>
          <w:szCs w:val="28"/>
          <w:lang w:val="en-US"/>
        </w:rPr>
        <w:t>SPORTS MEGA-EVENTS</w:t>
      </w:r>
    </w:p>
    <w:p w:rsidR="005E39A8" w:rsidRDefault="005E39A8" w:rsidP="005E39A8">
      <w:pPr>
        <w:jc w:val="center"/>
        <w:rPr>
          <w:rFonts w:eastAsia="MS Gothic"/>
          <w:b/>
          <w:noProof/>
          <w:sz w:val="28"/>
          <w:szCs w:val="28"/>
          <w:lang w:val="en-US"/>
        </w:rPr>
      </w:pPr>
      <w:r>
        <w:rPr>
          <w:rFonts w:eastAsia="MS Gothic"/>
          <w:b/>
          <w:noProof/>
          <w:sz w:val="28"/>
          <w:szCs w:val="28"/>
          <w:lang w:val="en-US"/>
        </w:rPr>
        <w:t>will be held o</w:t>
      </w:r>
      <w:r w:rsidRPr="00A55140">
        <w:rPr>
          <w:rFonts w:eastAsia="MS Gothic"/>
          <w:b/>
          <w:noProof/>
          <w:sz w:val="28"/>
          <w:szCs w:val="28"/>
          <w:lang w:val="en-US"/>
        </w:rPr>
        <w:t>n the basis of the Ural Federal University named after fi</w:t>
      </w:r>
      <w:r>
        <w:rPr>
          <w:rFonts w:eastAsia="MS Gothic"/>
          <w:b/>
          <w:noProof/>
          <w:sz w:val="28"/>
          <w:szCs w:val="28"/>
          <w:lang w:val="en-US"/>
        </w:rPr>
        <w:t xml:space="preserve">rst President of Russia B. N. </w:t>
      </w:r>
      <w:r w:rsidRPr="00A55140">
        <w:rPr>
          <w:rFonts w:eastAsia="MS Gothic"/>
          <w:b/>
          <w:noProof/>
          <w:sz w:val="28"/>
          <w:szCs w:val="28"/>
          <w:lang w:val="en-US"/>
        </w:rPr>
        <w:t>Yeltsin</w:t>
      </w:r>
    </w:p>
    <w:p w:rsidR="00A55140" w:rsidRDefault="005E39A8" w:rsidP="005E39A8">
      <w:pPr>
        <w:jc w:val="center"/>
        <w:rPr>
          <w:rFonts w:eastAsia="MS Gothic"/>
          <w:b/>
          <w:noProof/>
          <w:sz w:val="28"/>
          <w:szCs w:val="28"/>
          <w:lang w:val="en-US"/>
        </w:rPr>
      </w:pPr>
      <w:r w:rsidRPr="00A55140">
        <w:rPr>
          <w:rFonts w:eastAsia="MS Gothic"/>
          <w:b/>
          <w:noProof/>
          <w:sz w:val="28"/>
          <w:szCs w:val="28"/>
          <w:lang w:val="en-US"/>
        </w:rPr>
        <w:t xml:space="preserve"> on March 2-4, 2017 </w:t>
      </w:r>
    </w:p>
    <w:p w:rsidR="005E39A8" w:rsidRPr="005E39A8" w:rsidRDefault="005E39A8" w:rsidP="005E39A8">
      <w:pPr>
        <w:rPr>
          <w:rFonts w:eastAsia="MS Gothic"/>
          <w:b/>
          <w:noProof/>
          <w:sz w:val="28"/>
          <w:szCs w:val="28"/>
          <w:lang w:val="en-US"/>
        </w:rPr>
      </w:pPr>
      <w:r w:rsidRPr="005E39A8">
        <w:rPr>
          <w:rFonts w:eastAsia="MS Gothic"/>
          <w:b/>
          <w:noProof/>
          <w:sz w:val="28"/>
          <w:szCs w:val="28"/>
          <w:lang w:val="en-US"/>
        </w:rPr>
        <w:t xml:space="preserve">The purpose of the conference </w:t>
      </w:r>
      <w:r w:rsidRPr="005E39A8">
        <w:rPr>
          <w:rFonts w:eastAsia="MS Gothic"/>
          <w:noProof/>
          <w:sz w:val="28"/>
          <w:szCs w:val="28"/>
          <w:lang w:val="en-US"/>
        </w:rPr>
        <w:t>is the involvement of representatives of science and practice to the search for effective solutions related to the preparation of the World Cup in Russia in 2018, the study of relevant problems of physical culture and sport, establishment of scientific communications between scientists, exchange of scientific and practical achievements, to discuss the implementation of research results into practice.</w:t>
      </w:r>
    </w:p>
    <w:p w:rsidR="005E39A8" w:rsidRPr="00301E12" w:rsidRDefault="005E39A8" w:rsidP="005E39A8">
      <w:pPr>
        <w:rPr>
          <w:rFonts w:eastAsia="MS Gothic"/>
          <w:noProof/>
          <w:sz w:val="28"/>
          <w:szCs w:val="28"/>
          <w:lang w:val="en-US"/>
        </w:rPr>
      </w:pPr>
      <w:r w:rsidRPr="005E39A8">
        <w:rPr>
          <w:rFonts w:eastAsia="MS Gothic"/>
          <w:b/>
          <w:noProof/>
          <w:sz w:val="28"/>
          <w:szCs w:val="28"/>
          <w:lang w:val="en-US"/>
        </w:rPr>
        <w:t>To participate</w:t>
      </w:r>
      <w:r w:rsidRPr="005E39A8">
        <w:rPr>
          <w:rFonts w:eastAsia="MS Gothic"/>
          <w:noProof/>
          <w:sz w:val="28"/>
          <w:szCs w:val="28"/>
          <w:lang w:val="en-US"/>
        </w:rPr>
        <w:t xml:space="preserve"> in the conference are invited specialists in the field of social Sciences, physical culture and sports sociologists, economists, political scientists, experts in the field of urban studies and scientific and pedagogical workers of higher education, graduate and doctoral students, representatives of public authorities and local governments; managers of football clubs, federations and leagues; representatives of public organizations and associations operating in the sphere of physical culture and sports, manufacturers and suppliers of services and equipment involved i</w:t>
      </w:r>
      <w:r w:rsidR="00301E12">
        <w:rPr>
          <w:rFonts w:eastAsia="MS Gothic"/>
          <w:noProof/>
          <w:sz w:val="28"/>
          <w:szCs w:val="28"/>
          <w:lang w:val="en-US"/>
        </w:rPr>
        <w:t>n the organization of the 2018 W</w:t>
      </w:r>
      <w:r w:rsidRPr="005E39A8">
        <w:rPr>
          <w:rFonts w:eastAsia="MS Gothic"/>
          <w:noProof/>
          <w:sz w:val="28"/>
          <w:szCs w:val="28"/>
          <w:lang w:val="en-US"/>
        </w:rPr>
        <w:t>orld Cup.</w:t>
      </w:r>
    </w:p>
    <w:p w:rsidR="005E39A8" w:rsidRPr="005E39A8" w:rsidRDefault="005E39A8" w:rsidP="005E39A8">
      <w:pPr>
        <w:rPr>
          <w:rFonts w:eastAsia="MS Gothic"/>
          <w:b/>
          <w:noProof/>
          <w:sz w:val="28"/>
          <w:szCs w:val="28"/>
          <w:lang w:val="en-US"/>
        </w:rPr>
      </w:pPr>
      <w:r w:rsidRPr="005E39A8">
        <w:rPr>
          <w:rFonts w:eastAsia="MS Gothic"/>
          <w:b/>
          <w:noProof/>
          <w:sz w:val="28"/>
          <w:szCs w:val="28"/>
          <w:lang w:val="en-US"/>
        </w:rPr>
        <w:t>The format of the conference:</w:t>
      </w:r>
    </w:p>
    <w:p w:rsidR="005E39A8" w:rsidRPr="00A9446A" w:rsidRDefault="005E39A8" w:rsidP="00736F12">
      <w:pPr>
        <w:spacing w:after="0" w:line="240" w:lineRule="auto"/>
        <w:ind w:left="567"/>
        <w:jc w:val="both"/>
        <w:rPr>
          <w:rFonts w:ascii="Times New Roman" w:eastAsia="Times New Roman" w:hAnsi="Times New Roman" w:cs="Times New Roman"/>
          <w:b/>
          <w:i/>
          <w:sz w:val="24"/>
          <w:szCs w:val="24"/>
          <w:lang w:val="en-US" w:eastAsia="ru-RU"/>
        </w:rPr>
      </w:pPr>
      <w:r w:rsidRPr="00A9446A">
        <w:rPr>
          <w:rFonts w:ascii="Times New Roman" w:eastAsia="Times New Roman" w:hAnsi="Times New Roman" w:cs="Times New Roman"/>
          <w:b/>
          <w:i/>
          <w:sz w:val="24"/>
          <w:szCs w:val="24"/>
          <w:lang w:val="en-US" w:eastAsia="ru-RU"/>
        </w:rPr>
        <w:t>1. Plenary session;</w:t>
      </w:r>
    </w:p>
    <w:p w:rsidR="005E39A8" w:rsidRPr="00301E12" w:rsidRDefault="005E39A8" w:rsidP="00736F12">
      <w:pPr>
        <w:spacing w:after="0" w:line="240" w:lineRule="auto"/>
        <w:ind w:left="567"/>
        <w:jc w:val="both"/>
        <w:rPr>
          <w:rFonts w:ascii="Times New Roman" w:eastAsia="Times New Roman" w:hAnsi="Times New Roman" w:cs="Times New Roman"/>
          <w:b/>
          <w:i/>
          <w:sz w:val="24"/>
          <w:szCs w:val="24"/>
          <w:lang w:val="en-US" w:eastAsia="ru-RU"/>
        </w:rPr>
      </w:pPr>
      <w:r w:rsidRPr="00301E12">
        <w:rPr>
          <w:rFonts w:ascii="Times New Roman" w:eastAsia="Times New Roman" w:hAnsi="Times New Roman" w:cs="Times New Roman"/>
          <w:b/>
          <w:i/>
          <w:sz w:val="24"/>
          <w:szCs w:val="24"/>
          <w:lang w:val="en-US" w:eastAsia="ru-RU"/>
        </w:rPr>
        <w:t>2. The roundtables in the following areas:</w:t>
      </w:r>
    </w:p>
    <w:p w:rsidR="005E39A8" w:rsidRPr="00A9446A" w:rsidRDefault="00301E12" w:rsidP="00736F12">
      <w:pPr>
        <w:spacing w:after="0" w:line="240" w:lineRule="auto"/>
        <w:ind w:left="567"/>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Expectations for the 2018 W</w:t>
      </w:r>
      <w:r w:rsidR="005E39A8" w:rsidRPr="00A9446A">
        <w:rPr>
          <w:rFonts w:ascii="Times New Roman" w:eastAsia="Times New Roman" w:hAnsi="Times New Roman" w:cs="Times New Roman"/>
          <w:i/>
          <w:sz w:val="24"/>
          <w:szCs w:val="24"/>
          <w:lang w:val="en-US" w:eastAsia="ru-RU"/>
        </w:rPr>
        <w:t xml:space="preserve">orld Cup: global, national and regional aspects. </w:t>
      </w:r>
    </w:p>
    <w:p w:rsidR="005E39A8" w:rsidRPr="00A9446A" w:rsidRDefault="00301E12" w:rsidP="00736F12">
      <w:pPr>
        <w:spacing w:after="0" w:line="240" w:lineRule="auto"/>
        <w:ind w:left="567"/>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A legacy of the 2018 W</w:t>
      </w:r>
      <w:r w:rsidR="005E39A8" w:rsidRPr="00A9446A">
        <w:rPr>
          <w:rFonts w:ascii="Times New Roman" w:eastAsia="Times New Roman" w:hAnsi="Times New Roman" w:cs="Times New Roman"/>
          <w:i/>
          <w:sz w:val="24"/>
          <w:szCs w:val="24"/>
          <w:lang w:val="en-US" w:eastAsia="ru-RU"/>
        </w:rPr>
        <w:t>orld Cup: sporting, infrastructure, economic, social, cultural.</w:t>
      </w:r>
    </w:p>
    <w:p w:rsidR="005E39A8" w:rsidRPr="00A9446A" w:rsidRDefault="005E39A8" w:rsidP="00736F12">
      <w:pPr>
        <w:spacing w:after="0" w:line="240" w:lineRule="auto"/>
        <w:ind w:left="567"/>
        <w:jc w:val="both"/>
        <w:rPr>
          <w:rFonts w:ascii="Times New Roman" w:eastAsia="Times New Roman" w:hAnsi="Times New Roman" w:cs="Times New Roman"/>
          <w:i/>
          <w:sz w:val="24"/>
          <w:szCs w:val="24"/>
          <w:lang w:val="en-US" w:eastAsia="ru-RU"/>
        </w:rPr>
      </w:pPr>
      <w:r w:rsidRPr="00A9446A">
        <w:rPr>
          <w:rFonts w:ascii="Times New Roman" w:eastAsia="Times New Roman" w:hAnsi="Times New Roman" w:cs="Times New Roman"/>
          <w:i/>
          <w:sz w:val="24"/>
          <w:szCs w:val="24"/>
          <w:lang w:val="en-US" w:eastAsia="ru-RU"/>
        </w:rPr>
        <w:lastRenderedPageBreak/>
        <w:t>– World Cup 2018 as a factor of development of sphere of service.</w:t>
      </w:r>
    </w:p>
    <w:p w:rsidR="005E39A8" w:rsidRPr="00A9446A" w:rsidRDefault="005E39A8" w:rsidP="00736F12">
      <w:pPr>
        <w:spacing w:after="0" w:line="240" w:lineRule="auto"/>
        <w:ind w:left="567"/>
        <w:jc w:val="both"/>
        <w:rPr>
          <w:rFonts w:ascii="Times New Roman" w:eastAsia="Times New Roman" w:hAnsi="Times New Roman" w:cs="Times New Roman"/>
          <w:i/>
          <w:sz w:val="24"/>
          <w:szCs w:val="24"/>
          <w:lang w:val="en-US" w:eastAsia="ru-RU"/>
        </w:rPr>
      </w:pPr>
      <w:r w:rsidRPr="00A9446A">
        <w:rPr>
          <w:rFonts w:ascii="Times New Roman" w:eastAsia="Times New Roman" w:hAnsi="Times New Roman" w:cs="Times New Roman"/>
          <w:i/>
          <w:sz w:val="24"/>
          <w:szCs w:val="24"/>
          <w:lang w:val="en-US" w:eastAsia="ru-RU"/>
        </w:rPr>
        <w:t>– Hospitality indus</w:t>
      </w:r>
      <w:r w:rsidR="00301E12">
        <w:rPr>
          <w:rFonts w:ascii="Times New Roman" w:eastAsia="Times New Roman" w:hAnsi="Times New Roman" w:cs="Times New Roman"/>
          <w:i/>
          <w:sz w:val="24"/>
          <w:szCs w:val="24"/>
          <w:lang w:val="en-US" w:eastAsia="ru-RU"/>
        </w:rPr>
        <w:t>try: before and after the 2018 W</w:t>
      </w:r>
      <w:r w:rsidRPr="00A9446A">
        <w:rPr>
          <w:rFonts w:ascii="Times New Roman" w:eastAsia="Times New Roman" w:hAnsi="Times New Roman" w:cs="Times New Roman"/>
          <w:i/>
          <w:sz w:val="24"/>
          <w:szCs w:val="24"/>
          <w:lang w:val="en-US" w:eastAsia="ru-RU"/>
        </w:rPr>
        <w:t>orld Cup.</w:t>
      </w:r>
    </w:p>
    <w:p w:rsidR="00301E12" w:rsidRDefault="005E39A8" w:rsidP="00301E12">
      <w:pPr>
        <w:spacing w:after="0" w:line="240" w:lineRule="auto"/>
        <w:ind w:left="567"/>
        <w:jc w:val="both"/>
        <w:rPr>
          <w:rFonts w:ascii="Times New Roman" w:eastAsia="Times New Roman" w:hAnsi="Times New Roman" w:cs="Times New Roman"/>
          <w:i/>
          <w:sz w:val="24"/>
          <w:szCs w:val="24"/>
          <w:lang w:val="en-US" w:eastAsia="ru-RU"/>
        </w:rPr>
      </w:pPr>
      <w:r w:rsidRPr="00A9446A">
        <w:rPr>
          <w:rFonts w:ascii="Times New Roman" w:eastAsia="Times New Roman" w:hAnsi="Times New Roman" w:cs="Times New Roman"/>
          <w:i/>
          <w:sz w:val="24"/>
          <w:szCs w:val="24"/>
          <w:lang w:val="en-US" w:eastAsia="ru-RU"/>
        </w:rPr>
        <w:t>– Tourism sec</w:t>
      </w:r>
      <w:r w:rsidR="00301E12">
        <w:rPr>
          <w:rFonts w:ascii="Times New Roman" w:eastAsia="Times New Roman" w:hAnsi="Times New Roman" w:cs="Times New Roman"/>
          <w:i/>
          <w:sz w:val="24"/>
          <w:szCs w:val="24"/>
          <w:lang w:val="en-US" w:eastAsia="ru-RU"/>
        </w:rPr>
        <w:t>tor: before and after the 2018 W</w:t>
      </w:r>
      <w:r w:rsidRPr="00A9446A">
        <w:rPr>
          <w:rFonts w:ascii="Times New Roman" w:eastAsia="Times New Roman" w:hAnsi="Times New Roman" w:cs="Times New Roman"/>
          <w:i/>
          <w:sz w:val="24"/>
          <w:szCs w:val="24"/>
          <w:lang w:val="en-US" w:eastAsia="ru-RU"/>
        </w:rPr>
        <w:t>orld Cup.</w:t>
      </w:r>
      <w:r w:rsidR="00301E12">
        <w:rPr>
          <w:rFonts w:ascii="Times New Roman" w:eastAsia="Times New Roman" w:hAnsi="Times New Roman" w:cs="Times New Roman"/>
          <w:i/>
          <w:sz w:val="24"/>
          <w:szCs w:val="24"/>
          <w:lang w:val="en-US" w:eastAsia="ru-RU"/>
        </w:rPr>
        <w:t xml:space="preserve"> </w:t>
      </w:r>
    </w:p>
    <w:p w:rsidR="00301E12" w:rsidRDefault="00301E12" w:rsidP="00736F12">
      <w:pPr>
        <w:spacing w:after="0" w:line="240" w:lineRule="auto"/>
        <w:ind w:left="567"/>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 – </w:t>
      </w:r>
      <w:r w:rsidR="005E39A8" w:rsidRPr="00301E12">
        <w:rPr>
          <w:rFonts w:ascii="Times New Roman" w:eastAsia="Times New Roman" w:hAnsi="Times New Roman" w:cs="Times New Roman"/>
          <w:i/>
          <w:sz w:val="24"/>
          <w:szCs w:val="24"/>
          <w:lang w:val="en-US" w:eastAsia="ru-RU"/>
        </w:rPr>
        <w:t xml:space="preserve">Sports volunteering: the interplay of personality, society and </w:t>
      </w:r>
      <w:proofErr w:type="spellStart"/>
      <w:r w:rsidR="005E39A8" w:rsidRPr="00301E12">
        <w:rPr>
          <w:rFonts w:ascii="Times New Roman" w:eastAsia="Times New Roman" w:hAnsi="Times New Roman" w:cs="Times New Roman"/>
          <w:i/>
          <w:sz w:val="24"/>
          <w:szCs w:val="24"/>
          <w:lang w:val="en-US" w:eastAsia="ru-RU"/>
        </w:rPr>
        <w:t>state.</w:t>
      </w:r>
      <w:r>
        <w:rPr>
          <w:rFonts w:ascii="Times New Roman" w:eastAsia="Times New Roman" w:hAnsi="Times New Roman" w:cs="Times New Roman"/>
          <w:i/>
          <w:sz w:val="24"/>
          <w:szCs w:val="24"/>
          <w:lang w:val="en-US" w:eastAsia="ru-RU"/>
        </w:rPr>
        <w:t>i</w:t>
      </w:r>
      <w:proofErr w:type="spellEnd"/>
    </w:p>
    <w:p w:rsidR="005E39A8" w:rsidRDefault="00301E12" w:rsidP="00736F12">
      <w:pPr>
        <w:spacing w:after="0" w:line="240" w:lineRule="auto"/>
        <w:ind w:left="567"/>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 </w:t>
      </w:r>
      <w:r w:rsidR="00736F12" w:rsidRPr="00A9446A">
        <w:rPr>
          <w:rFonts w:ascii="Times New Roman" w:eastAsia="Times New Roman" w:hAnsi="Times New Roman" w:cs="Times New Roman"/>
          <w:i/>
          <w:sz w:val="24"/>
          <w:szCs w:val="24"/>
          <w:lang w:val="en-US" w:eastAsia="ru-RU"/>
        </w:rPr>
        <w:t>Person</w:t>
      </w:r>
      <w:r>
        <w:rPr>
          <w:rFonts w:ascii="Times New Roman" w:eastAsia="Times New Roman" w:hAnsi="Times New Roman" w:cs="Times New Roman"/>
          <w:i/>
          <w:sz w:val="24"/>
          <w:szCs w:val="24"/>
          <w:lang w:val="en-US" w:eastAsia="ru-RU"/>
        </w:rPr>
        <w:t xml:space="preserve">nel </w:t>
      </w:r>
      <w:r w:rsidR="00736F12" w:rsidRPr="00A9446A">
        <w:rPr>
          <w:rFonts w:ascii="Times New Roman" w:eastAsia="Times New Roman" w:hAnsi="Times New Roman" w:cs="Times New Roman"/>
          <w:i/>
          <w:sz w:val="24"/>
          <w:szCs w:val="24"/>
          <w:lang w:val="en-US" w:eastAsia="ru-RU"/>
        </w:rPr>
        <w:t xml:space="preserve">of </w:t>
      </w:r>
      <w:r w:rsidR="005E39A8" w:rsidRPr="00A9446A">
        <w:rPr>
          <w:rFonts w:ascii="Times New Roman" w:eastAsia="Times New Roman" w:hAnsi="Times New Roman" w:cs="Times New Roman"/>
          <w:i/>
          <w:sz w:val="24"/>
          <w:szCs w:val="24"/>
          <w:lang w:val="en-US" w:eastAsia="ru-RU"/>
        </w:rPr>
        <w:t>WC 2018: preparation and use of human potential.</w:t>
      </w:r>
    </w:p>
    <w:p w:rsidR="00736F12" w:rsidRDefault="00736F12" w:rsidP="00736F12">
      <w:pPr>
        <w:spacing w:after="0" w:line="240" w:lineRule="auto"/>
        <w:ind w:left="567"/>
        <w:jc w:val="both"/>
        <w:rPr>
          <w:rFonts w:ascii="Times New Roman" w:eastAsia="Times New Roman" w:hAnsi="Times New Roman" w:cs="Times New Roman"/>
          <w:i/>
          <w:sz w:val="24"/>
          <w:szCs w:val="24"/>
          <w:lang w:val="en-US" w:eastAsia="ru-RU"/>
        </w:rPr>
      </w:pPr>
    </w:p>
    <w:p w:rsidR="00736F12" w:rsidRPr="00736F12" w:rsidRDefault="00736F12" w:rsidP="00736F12">
      <w:pPr>
        <w:spacing w:after="0" w:line="240" w:lineRule="auto"/>
        <w:ind w:left="567"/>
        <w:jc w:val="both"/>
        <w:rPr>
          <w:rFonts w:ascii="Times New Roman" w:eastAsia="Times New Roman" w:hAnsi="Times New Roman" w:cs="Times New Roman"/>
          <w:b/>
          <w:i/>
          <w:sz w:val="24"/>
          <w:szCs w:val="24"/>
          <w:lang w:val="en-US" w:eastAsia="ru-RU"/>
        </w:rPr>
      </w:pPr>
      <w:r w:rsidRPr="00736F12">
        <w:rPr>
          <w:rFonts w:ascii="Times New Roman" w:eastAsia="Times New Roman" w:hAnsi="Times New Roman" w:cs="Times New Roman"/>
          <w:b/>
          <w:i/>
          <w:sz w:val="24"/>
          <w:szCs w:val="24"/>
          <w:lang w:val="en-US" w:eastAsia="ru-RU"/>
        </w:rPr>
        <w:t>3. Poster session:</w:t>
      </w:r>
    </w:p>
    <w:p w:rsidR="00736F12" w:rsidRPr="00736F12" w:rsidRDefault="00736F12" w:rsidP="00736F12">
      <w:pPr>
        <w:spacing w:after="0" w:line="240" w:lineRule="auto"/>
        <w:ind w:left="567"/>
        <w:jc w:val="both"/>
        <w:rPr>
          <w:rFonts w:ascii="Times New Roman" w:eastAsia="Times New Roman" w:hAnsi="Times New Roman" w:cs="Times New Roman"/>
          <w:i/>
          <w:sz w:val="24"/>
          <w:szCs w:val="24"/>
          <w:lang w:val="en-US" w:eastAsia="ru-RU"/>
        </w:rPr>
      </w:pPr>
      <w:r w:rsidRPr="00736F12">
        <w:rPr>
          <w:rFonts w:ascii="Times New Roman" w:eastAsia="Times New Roman" w:hAnsi="Times New Roman" w:cs="Times New Roman"/>
          <w:i/>
          <w:sz w:val="24"/>
          <w:szCs w:val="24"/>
          <w:lang w:val="en-US" w:eastAsia="ru-RU"/>
        </w:rPr>
        <w:t>– Psychological and p</w:t>
      </w:r>
      <w:r w:rsidR="00AD22C4">
        <w:rPr>
          <w:rFonts w:ascii="Times New Roman" w:eastAsia="Times New Roman" w:hAnsi="Times New Roman" w:cs="Times New Roman"/>
          <w:i/>
          <w:sz w:val="24"/>
          <w:szCs w:val="24"/>
          <w:lang w:val="en-US" w:eastAsia="ru-RU"/>
        </w:rPr>
        <w:t>edagogical support of the 2018 W</w:t>
      </w:r>
      <w:r w:rsidRPr="00736F12">
        <w:rPr>
          <w:rFonts w:ascii="Times New Roman" w:eastAsia="Times New Roman" w:hAnsi="Times New Roman" w:cs="Times New Roman"/>
          <w:i/>
          <w:sz w:val="24"/>
          <w:szCs w:val="24"/>
          <w:lang w:val="en-US" w:eastAsia="ru-RU"/>
        </w:rPr>
        <w:t>orld Cup</w:t>
      </w:r>
    </w:p>
    <w:p w:rsidR="00736F12" w:rsidRPr="00736F12" w:rsidRDefault="00736F12" w:rsidP="00736F12">
      <w:pPr>
        <w:spacing w:after="0" w:line="240" w:lineRule="auto"/>
        <w:ind w:left="567"/>
        <w:jc w:val="both"/>
        <w:rPr>
          <w:rFonts w:ascii="Times New Roman" w:eastAsia="Times New Roman" w:hAnsi="Times New Roman" w:cs="Times New Roman"/>
          <w:i/>
          <w:sz w:val="24"/>
          <w:szCs w:val="24"/>
          <w:lang w:val="en-US" w:eastAsia="ru-RU"/>
        </w:rPr>
      </w:pPr>
      <w:r w:rsidRPr="00736F12">
        <w:rPr>
          <w:rFonts w:ascii="Times New Roman" w:eastAsia="Times New Roman" w:hAnsi="Times New Roman" w:cs="Times New Roman"/>
          <w:i/>
          <w:sz w:val="24"/>
          <w:szCs w:val="24"/>
          <w:lang w:val="en-US" w:eastAsia="ru-RU"/>
        </w:rPr>
        <w:t>– Medical-</w:t>
      </w:r>
      <w:r w:rsidR="00AD22C4">
        <w:rPr>
          <w:rFonts w:ascii="Times New Roman" w:eastAsia="Times New Roman" w:hAnsi="Times New Roman" w:cs="Times New Roman"/>
          <w:i/>
          <w:sz w:val="24"/>
          <w:szCs w:val="24"/>
          <w:lang w:val="en-US" w:eastAsia="ru-RU"/>
        </w:rPr>
        <w:t>biological support of the 2018 W</w:t>
      </w:r>
      <w:r w:rsidRPr="00736F12">
        <w:rPr>
          <w:rFonts w:ascii="Times New Roman" w:eastAsia="Times New Roman" w:hAnsi="Times New Roman" w:cs="Times New Roman"/>
          <w:i/>
          <w:sz w:val="24"/>
          <w:szCs w:val="24"/>
          <w:lang w:val="en-US" w:eastAsia="ru-RU"/>
        </w:rPr>
        <w:t>orld Cup</w:t>
      </w:r>
    </w:p>
    <w:p w:rsidR="00736F12" w:rsidRPr="00736F12" w:rsidRDefault="00736F12" w:rsidP="00736F12">
      <w:pPr>
        <w:spacing w:after="0" w:line="240" w:lineRule="auto"/>
        <w:ind w:left="567"/>
        <w:jc w:val="both"/>
        <w:rPr>
          <w:rFonts w:ascii="Times New Roman" w:eastAsia="Times New Roman" w:hAnsi="Times New Roman" w:cs="Times New Roman"/>
          <w:i/>
          <w:sz w:val="24"/>
          <w:szCs w:val="24"/>
          <w:lang w:val="en-US" w:eastAsia="ru-RU"/>
        </w:rPr>
      </w:pPr>
      <w:r w:rsidRPr="00736F12">
        <w:rPr>
          <w:rFonts w:ascii="Times New Roman" w:eastAsia="Times New Roman" w:hAnsi="Times New Roman" w:cs="Times New Roman"/>
          <w:i/>
          <w:sz w:val="24"/>
          <w:szCs w:val="24"/>
          <w:lang w:val="en-US" w:eastAsia="ru-RU"/>
        </w:rPr>
        <w:t xml:space="preserve">– The interaction of government and business in preparation for </w:t>
      </w:r>
      <w:r w:rsidR="00AD22C4">
        <w:rPr>
          <w:rFonts w:ascii="Times New Roman" w:eastAsia="Times New Roman" w:hAnsi="Times New Roman" w:cs="Times New Roman"/>
          <w:i/>
          <w:sz w:val="24"/>
          <w:szCs w:val="24"/>
          <w:lang w:val="en-US" w:eastAsia="ru-RU"/>
        </w:rPr>
        <w:t>the 2018 W</w:t>
      </w:r>
      <w:r w:rsidRPr="00736F12">
        <w:rPr>
          <w:rFonts w:ascii="Times New Roman" w:eastAsia="Times New Roman" w:hAnsi="Times New Roman" w:cs="Times New Roman"/>
          <w:i/>
          <w:sz w:val="24"/>
          <w:szCs w:val="24"/>
          <w:lang w:val="en-US" w:eastAsia="ru-RU"/>
        </w:rPr>
        <w:t>orld Cup</w:t>
      </w:r>
    </w:p>
    <w:p w:rsidR="00736F12" w:rsidRPr="00736F12" w:rsidRDefault="00736F12" w:rsidP="00736F12">
      <w:pPr>
        <w:spacing w:after="0" w:line="240" w:lineRule="auto"/>
        <w:ind w:left="567"/>
        <w:jc w:val="both"/>
        <w:rPr>
          <w:rFonts w:ascii="Times New Roman" w:eastAsia="Times New Roman" w:hAnsi="Times New Roman" w:cs="Times New Roman"/>
          <w:i/>
          <w:sz w:val="24"/>
          <w:szCs w:val="24"/>
          <w:lang w:val="en-US" w:eastAsia="ru-RU"/>
        </w:rPr>
      </w:pPr>
      <w:r w:rsidRPr="00736F12">
        <w:rPr>
          <w:rFonts w:ascii="Times New Roman" w:eastAsia="Times New Roman" w:hAnsi="Times New Roman" w:cs="Times New Roman"/>
          <w:i/>
          <w:sz w:val="24"/>
          <w:szCs w:val="24"/>
          <w:lang w:val="en-US" w:eastAsia="ru-RU"/>
        </w:rPr>
        <w:t>– Sports law: experience and problems of lawmaking and law enforcement</w:t>
      </w:r>
    </w:p>
    <w:p w:rsidR="00736F12" w:rsidRPr="00736F12" w:rsidRDefault="00736F12" w:rsidP="00736F12">
      <w:pPr>
        <w:spacing w:after="0" w:line="240" w:lineRule="auto"/>
        <w:ind w:left="567"/>
        <w:jc w:val="both"/>
        <w:rPr>
          <w:rFonts w:ascii="Times New Roman" w:eastAsia="Times New Roman" w:hAnsi="Times New Roman" w:cs="Times New Roman"/>
          <w:i/>
          <w:sz w:val="24"/>
          <w:szCs w:val="24"/>
          <w:lang w:val="en-US" w:eastAsia="ru-RU"/>
        </w:rPr>
      </w:pPr>
      <w:r w:rsidRPr="00736F12">
        <w:rPr>
          <w:rFonts w:ascii="Times New Roman" w:eastAsia="Times New Roman" w:hAnsi="Times New Roman" w:cs="Times New Roman"/>
          <w:i/>
          <w:sz w:val="24"/>
          <w:szCs w:val="24"/>
          <w:lang w:val="en-US" w:eastAsia="ru-RU"/>
        </w:rPr>
        <w:t>– Psychological and pedagogical aspects of training of reserve football</w:t>
      </w:r>
    </w:p>
    <w:p w:rsidR="00736F12" w:rsidRPr="00736F12" w:rsidRDefault="00AD22C4" w:rsidP="00736F12">
      <w:pPr>
        <w:spacing w:after="0" w:line="240" w:lineRule="auto"/>
        <w:ind w:left="567"/>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 – </w:t>
      </w:r>
      <w:r w:rsidR="00736F12" w:rsidRPr="00736F12">
        <w:rPr>
          <w:rFonts w:ascii="Times New Roman" w:eastAsia="Times New Roman" w:hAnsi="Times New Roman" w:cs="Times New Roman"/>
          <w:i/>
          <w:sz w:val="24"/>
          <w:szCs w:val="24"/>
          <w:lang w:val="en-US" w:eastAsia="ru-RU"/>
        </w:rPr>
        <w:t>Resource potential of the national teams in football: technologies of formation and updating</w:t>
      </w:r>
    </w:p>
    <w:p w:rsidR="00736F12" w:rsidRPr="00736F12" w:rsidRDefault="00736F12" w:rsidP="00736F12">
      <w:pPr>
        <w:spacing w:after="0" w:line="240" w:lineRule="auto"/>
        <w:ind w:left="567"/>
        <w:jc w:val="both"/>
        <w:rPr>
          <w:rFonts w:ascii="Times New Roman" w:eastAsia="Times New Roman" w:hAnsi="Times New Roman" w:cs="Times New Roman"/>
          <w:i/>
          <w:sz w:val="24"/>
          <w:szCs w:val="24"/>
          <w:lang w:val="en-US" w:eastAsia="ru-RU"/>
        </w:rPr>
      </w:pPr>
      <w:r w:rsidRPr="00736F12">
        <w:rPr>
          <w:rFonts w:ascii="Times New Roman" w:eastAsia="Times New Roman" w:hAnsi="Times New Roman" w:cs="Times New Roman"/>
          <w:i/>
          <w:sz w:val="24"/>
          <w:szCs w:val="24"/>
          <w:lang w:val="en-US" w:eastAsia="ru-RU"/>
        </w:rPr>
        <w:t>– The image of the city in pr</w:t>
      </w:r>
      <w:r w:rsidR="00AD22C4">
        <w:rPr>
          <w:rFonts w:ascii="Times New Roman" w:eastAsia="Times New Roman" w:hAnsi="Times New Roman" w:cs="Times New Roman"/>
          <w:i/>
          <w:sz w:val="24"/>
          <w:szCs w:val="24"/>
          <w:lang w:val="en-US" w:eastAsia="ru-RU"/>
        </w:rPr>
        <w:t>eparation and holding the 2018 W</w:t>
      </w:r>
      <w:r w:rsidRPr="00736F12">
        <w:rPr>
          <w:rFonts w:ascii="Times New Roman" w:eastAsia="Times New Roman" w:hAnsi="Times New Roman" w:cs="Times New Roman"/>
          <w:i/>
          <w:sz w:val="24"/>
          <w:szCs w:val="24"/>
          <w:lang w:val="en-US" w:eastAsia="ru-RU"/>
        </w:rPr>
        <w:t>orld Cup</w:t>
      </w:r>
    </w:p>
    <w:p w:rsidR="00736F12" w:rsidRPr="00736F12" w:rsidRDefault="00AD22C4" w:rsidP="00736F12">
      <w:pPr>
        <w:spacing w:after="0" w:line="240" w:lineRule="auto"/>
        <w:ind w:left="567"/>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 – </w:t>
      </w:r>
      <w:r w:rsidR="00736F12" w:rsidRPr="00736F12">
        <w:rPr>
          <w:rFonts w:ascii="Times New Roman" w:eastAsia="Times New Roman" w:hAnsi="Times New Roman" w:cs="Times New Roman"/>
          <w:i/>
          <w:sz w:val="24"/>
          <w:szCs w:val="24"/>
          <w:lang w:val="en-US" w:eastAsia="ru-RU"/>
        </w:rPr>
        <w:t>Football and people with disabilities: barrier-free environment at sports venues</w:t>
      </w:r>
    </w:p>
    <w:p w:rsidR="00736F12" w:rsidRPr="00736F12" w:rsidRDefault="00736F12" w:rsidP="00736F12">
      <w:pPr>
        <w:spacing w:after="0" w:line="240" w:lineRule="auto"/>
        <w:ind w:left="567"/>
        <w:jc w:val="both"/>
        <w:rPr>
          <w:rFonts w:ascii="Times New Roman" w:eastAsia="Times New Roman" w:hAnsi="Times New Roman" w:cs="Times New Roman"/>
          <w:i/>
          <w:sz w:val="24"/>
          <w:szCs w:val="24"/>
          <w:lang w:val="en-US" w:eastAsia="ru-RU"/>
        </w:rPr>
      </w:pPr>
      <w:r w:rsidRPr="00736F12">
        <w:rPr>
          <w:rFonts w:ascii="Times New Roman" w:eastAsia="Times New Roman" w:hAnsi="Times New Roman" w:cs="Times New Roman"/>
          <w:i/>
          <w:sz w:val="24"/>
          <w:szCs w:val="24"/>
          <w:lang w:val="en-US" w:eastAsia="ru-RU"/>
        </w:rPr>
        <w:t>– Informa</w:t>
      </w:r>
      <w:r w:rsidR="00AD22C4">
        <w:rPr>
          <w:rFonts w:ascii="Times New Roman" w:eastAsia="Times New Roman" w:hAnsi="Times New Roman" w:cs="Times New Roman"/>
          <w:i/>
          <w:sz w:val="24"/>
          <w:szCs w:val="24"/>
          <w:lang w:val="en-US" w:eastAsia="ru-RU"/>
        </w:rPr>
        <w:t>tion technologies for the 2018 W</w:t>
      </w:r>
      <w:r w:rsidRPr="00736F12">
        <w:rPr>
          <w:rFonts w:ascii="Times New Roman" w:eastAsia="Times New Roman" w:hAnsi="Times New Roman" w:cs="Times New Roman"/>
          <w:i/>
          <w:sz w:val="24"/>
          <w:szCs w:val="24"/>
          <w:lang w:val="en-US" w:eastAsia="ru-RU"/>
        </w:rPr>
        <w:t>orld Cup</w:t>
      </w:r>
    </w:p>
    <w:p w:rsidR="00736F12" w:rsidRPr="00736F12" w:rsidRDefault="00AD22C4" w:rsidP="00736F12">
      <w:pPr>
        <w:spacing w:after="0" w:line="240" w:lineRule="auto"/>
        <w:ind w:left="567"/>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 – </w:t>
      </w:r>
      <w:r w:rsidR="00736F12" w:rsidRPr="00736F12">
        <w:rPr>
          <w:rFonts w:ascii="Times New Roman" w:eastAsia="Times New Roman" w:hAnsi="Times New Roman" w:cs="Times New Roman"/>
          <w:i/>
          <w:sz w:val="24"/>
          <w:szCs w:val="24"/>
          <w:lang w:val="en-US" w:eastAsia="ru-RU"/>
        </w:rPr>
        <w:t xml:space="preserve">Engineering of sports facilities for the 2018 world Cup </w:t>
      </w:r>
    </w:p>
    <w:p w:rsidR="00736F12" w:rsidRPr="00AD22C4" w:rsidRDefault="00AD22C4" w:rsidP="00AD22C4">
      <w:pPr>
        <w:spacing w:after="0" w:line="240" w:lineRule="auto"/>
        <w:ind w:left="567"/>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 – </w:t>
      </w:r>
      <w:r w:rsidR="00736F12" w:rsidRPr="00AD22C4">
        <w:rPr>
          <w:rFonts w:ascii="Times New Roman" w:eastAsia="Times New Roman" w:hAnsi="Times New Roman" w:cs="Times New Roman"/>
          <w:i/>
          <w:sz w:val="24"/>
          <w:szCs w:val="24"/>
          <w:lang w:val="en-US" w:eastAsia="ru-RU"/>
        </w:rPr>
        <w:t>Sports ecology: the "green" solutions 2018</w:t>
      </w:r>
    </w:p>
    <w:p w:rsidR="00A9446A" w:rsidRPr="00301E12" w:rsidRDefault="00A9446A" w:rsidP="00736F12">
      <w:pPr>
        <w:spacing w:after="0" w:line="240" w:lineRule="auto"/>
        <w:ind w:left="567"/>
        <w:jc w:val="both"/>
        <w:rPr>
          <w:rFonts w:ascii="Times New Roman" w:eastAsia="Times New Roman" w:hAnsi="Times New Roman" w:cs="Times New Roman"/>
          <w:i/>
          <w:sz w:val="24"/>
          <w:szCs w:val="24"/>
          <w:lang w:val="en-US" w:eastAsia="ru-RU"/>
        </w:rPr>
      </w:pPr>
    </w:p>
    <w:p w:rsidR="00A9446A" w:rsidRPr="00A9446A" w:rsidRDefault="00A9446A" w:rsidP="00A9446A">
      <w:pPr>
        <w:spacing w:after="0" w:line="240" w:lineRule="auto"/>
        <w:ind w:left="567"/>
        <w:jc w:val="both"/>
        <w:rPr>
          <w:rFonts w:ascii="Times New Roman" w:eastAsia="Times New Roman" w:hAnsi="Times New Roman" w:cs="Times New Roman"/>
          <w:b/>
          <w:i/>
          <w:sz w:val="24"/>
          <w:szCs w:val="24"/>
          <w:lang w:val="en-US" w:eastAsia="ru-RU"/>
        </w:rPr>
      </w:pPr>
      <w:r w:rsidRPr="00A9446A">
        <w:rPr>
          <w:rFonts w:ascii="Times New Roman" w:eastAsia="Times New Roman" w:hAnsi="Times New Roman" w:cs="Times New Roman"/>
          <w:b/>
          <w:i/>
          <w:sz w:val="24"/>
          <w:szCs w:val="24"/>
          <w:lang w:val="en-US" w:eastAsia="ru-RU"/>
        </w:rPr>
        <w:t>4. Educational master-classes and trainings from the speakers of the round tables.</w:t>
      </w:r>
    </w:p>
    <w:p w:rsidR="00A9446A" w:rsidRPr="00A9446A" w:rsidRDefault="00A9446A" w:rsidP="00A9446A">
      <w:pPr>
        <w:tabs>
          <w:tab w:val="left" w:pos="1680"/>
        </w:tabs>
        <w:spacing w:after="0" w:line="240" w:lineRule="auto"/>
        <w:ind w:left="567"/>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ab/>
      </w:r>
    </w:p>
    <w:p w:rsidR="00A9446A" w:rsidRPr="00AD22C4" w:rsidRDefault="00A9446A" w:rsidP="00A9446A">
      <w:pPr>
        <w:spacing w:after="0" w:line="240" w:lineRule="auto"/>
        <w:ind w:left="567"/>
        <w:jc w:val="both"/>
        <w:rPr>
          <w:rFonts w:ascii="Times New Roman" w:eastAsia="Times New Roman" w:hAnsi="Times New Roman" w:cs="Times New Roman"/>
          <w:b/>
          <w:i/>
          <w:sz w:val="24"/>
          <w:szCs w:val="24"/>
          <w:lang w:val="en-US" w:eastAsia="ru-RU"/>
        </w:rPr>
      </w:pPr>
      <w:proofErr w:type="gramStart"/>
      <w:r w:rsidRPr="00AD22C4">
        <w:rPr>
          <w:rFonts w:ascii="Times New Roman" w:eastAsia="Times New Roman" w:hAnsi="Times New Roman" w:cs="Times New Roman"/>
          <w:b/>
          <w:i/>
          <w:sz w:val="24"/>
          <w:szCs w:val="24"/>
          <w:lang w:val="en-US" w:eastAsia="ru-RU"/>
        </w:rPr>
        <w:t xml:space="preserve">Working </w:t>
      </w:r>
      <w:proofErr w:type="spellStart"/>
      <w:r w:rsidRPr="00AD22C4">
        <w:rPr>
          <w:rFonts w:ascii="Times New Roman" w:eastAsia="Times New Roman" w:hAnsi="Times New Roman" w:cs="Times New Roman"/>
          <w:b/>
          <w:i/>
          <w:sz w:val="24"/>
          <w:szCs w:val="24"/>
          <w:lang w:val="en-US" w:eastAsia="ru-RU"/>
        </w:rPr>
        <w:t>languag</w:t>
      </w:r>
      <w:r w:rsidR="00AD22C4">
        <w:rPr>
          <w:rFonts w:ascii="Times New Roman" w:eastAsia="Times New Roman" w:hAnsi="Times New Roman" w:cs="Times New Roman"/>
          <w:b/>
          <w:i/>
          <w:sz w:val="24"/>
          <w:szCs w:val="24"/>
          <w:lang w:val="en-US" w:eastAsia="ru-RU"/>
        </w:rPr>
        <w:t>s</w:t>
      </w:r>
      <w:r w:rsidRPr="00AD22C4">
        <w:rPr>
          <w:rFonts w:ascii="Times New Roman" w:eastAsia="Times New Roman" w:hAnsi="Times New Roman" w:cs="Times New Roman"/>
          <w:b/>
          <w:i/>
          <w:sz w:val="24"/>
          <w:szCs w:val="24"/>
          <w:lang w:val="en-US" w:eastAsia="ru-RU"/>
        </w:rPr>
        <w:t>e</w:t>
      </w:r>
      <w:proofErr w:type="spellEnd"/>
      <w:r w:rsidRPr="00AD22C4">
        <w:rPr>
          <w:rFonts w:ascii="Times New Roman" w:eastAsia="Times New Roman" w:hAnsi="Times New Roman" w:cs="Times New Roman"/>
          <w:b/>
          <w:i/>
          <w:sz w:val="24"/>
          <w:szCs w:val="24"/>
          <w:lang w:val="en-US" w:eastAsia="ru-RU"/>
        </w:rPr>
        <w:t xml:space="preserve"> of </w:t>
      </w:r>
      <w:r w:rsidR="00AD22C4">
        <w:rPr>
          <w:rFonts w:ascii="Times New Roman" w:eastAsia="Times New Roman" w:hAnsi="Times New Roman" w:cs="Times New Roman"/>
          <w:b/>
          <w:i/>
          <w:sz w:val="24"/>
          <w:szCs w:val="24"/>
          <w:lang w:val="en-US" w:eastAsia="ru-RU"/>
        </w:rPr>
        <w:t xml:space="preserve">the </w:t>
      </w:r>
      <w:r w:rsidRPr="00AD22C4">
        <w:rPr>
          <w:rFonts w:ascii="Times New Roman" w:eastAsia="Times New Roman" w:hAnsi="Times New Roman" w:cs="Times New Roman"/>
          <w:b/>
          <w:i/>
          <w:sz w:val="24"/>
          <w:szCs w:val="24"/>
          <w:lang w:val="en-US" w:eastAsia="ru-RU"/>
        </w:rPr>
        <w:t>conference – Russian, English.</w:t>
      </w:r>
      <w:proofErr w:type="gramEnd"/>
    </w:p>
    <w:p w:rsidR="00A9446A" w:rsidRPr="00A9446A" w:rsidRDefault="00A9446A" w:rsidP="00A9446A">
      <w:pPr>
        <w:spacing w:after="0" w:line="240" w:lineRule="auto"/>
        <w:ind w:left="567"/>
        <w:jc w:val="both"/>
        <w:rPr>
          <w:rFonts w:ascii="Times New Roman" w:eastAsia="Times New Roman" w:hAnsi="Times New Roman" w:cs="Times New Roman"/>
          <w:i/>
          <w:sz w:val="24"/>
          <w:szCs w:val="24"/>
          <w:lang w:val="en-US" w:eastAsia="ru-RU"/>
        </w:rPr>
      </w:pPr>
    </w:p>
    <w:p w:rsidR="00AD22C4" w:rsidRDefault="00A9446A" w:rsidP="00A9446A">
      <w:pPr>
        <w:spacing w:after="0" w:line="240" w:lineRule="auto"/>
        <w:ind w:left="567"/>
        <w:jc w:val="both"/>
        <w:rPr>
          <w:rFonts w:ascii="Times New Roman" w:eastAsia="Times New Roman" w:hAnsi="Times New Roman" w:cs="Times New Roman"/>
          <w:i/>
          <w:sz w:val="24"/>
          <w:szCs w:val="24"/>
          <w:lang w:val="en-US" w:eastAsia="ru-RU"/>
        </w:rPr>
      </w:pPr>
      <w:r w:rsidRPr="00A9446A">
        <w:rPr>
          <w:rFonts w:ascii="Times New Roman" w:eastAsia="Times New Roman" w:hAnsi="Times New Roman" w:cs="Times New Roman"/>
          <w:i/>
          <w:sz w:val="24"/>
          <w:szCs w:val="24"/>
          <w:lang w:val="en-US" w:eastAsia="ru-RU"/>
        </w:rPr>
        <w:t>Forms of participation in the conference:</w:t>
      </w:r>
    </w:p>
    <w:p w:rsidR="00A9446A" w:rsidRPr="00A9446A" w:rsidRDefault="00AD22C4" w:rsidP="00A9446A">
      <w:pPr>
        <w:spacing w:after="0" w:line="240" w:lineRule="auto"/>
        <w:ind w:left="567"/>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 – </w:t>
      </w:r>
      <w:proofErr w:type="gramStart"/>
      <w:r w:rsidR="00A9446A" w:rsidRPr="00A9446A">
        <w:rPr>
          <w:rFonts w:ascii="Times New Roman" w:eastAsia="Times New Roman" w:hAnsi="Times New Roman" w:cs="Times New Roman"/>
          <w:i/>
          <w:sz w:val="24"/>
          <w:szCs w:val="24"/>
          <w:lang w:val="en-US" w:eastAsia="ru-RU"/>
        </w:rPr>
        <w:t>full-time</w:t>
      </w:r>
      <w:proofErr w:type="gramEnd"/>
      <w:r w:rsidR="00A9446A" w:rsidRPr="00A9446A">
        <w:rPr>
          <w:rFonts w:ascii="Times New Roman" w:eastAsia="Times New Roman" w:hAnsi="Times New Roman" w:cs="Times New Roman"/>
          <w:i/>
          <w:sz w:val="24"/>
          <w:szCs w:val="24"/>
          <w:lang w:val="en-US" w:eastAsia="ru-RU"/>
        </w:rPr>
        <w:t xml:space="preserve"> (publication in the proceedings; speech at the round table; as a listener);</w:t>
      </w:r>
    </w:p>
    <w:p w:rsidR="00A9446A" w:rsidRDefault="00A9446A" w:rsidP="00A9446A">
      <w:pPr>
        <w:spacing w:after="0" w:line="240" w:lineRule="auto"/>
        <w:ind w:left="567"/>
        <w:jc w:val="both"/>
        <w:rPr>
          <w:rFonts w:ascii="Times New Roman" w:eastAsia="Times New Roman" w:hAnsi="Times New Roman" w:cs="Times New Roman"/>
          <w:i/>
          <w:sz w:val="24"/>
          <w:szCs w:val="24"/>
          <w:lang w:val="en-US" w:eastAsia="ru-RU"/>
        </w:rPr>
      </w:pPr>
      <w:r w:rsidRPr="00A9446A">
        <w:rPr>
          <w:rFonts w:ascii="Times New Roman" w:eastAsia="Times New Roman" w:hAnsi="Times New Roman" w:cs="Times New Roman"/>
          <w:i/>
          <w:sz w:val="24"/>
          <w:szCs w:val="24"/>
          <w:lang w:eastAsia="ru-RU"/>
        </w:rPr>
        <w:t></w:t>
      </w:r>
      <w:r w:rsidR="00AD22C4">
        <w:rPr>
          <w:rFonts w:ascii="Times New Roman" w:eastAsia="Times New Roman" w:hAnsi="Times New Roman" w:cs="Times New Roman"/>
          <w:i/>
          <w:sz w:val="24"/>
          <w:szCs w:val="24"/>
          <w:lang w:val="en-US" w:eastAsia="ru-RU"/>
        </w:rPr>
        <w:t xml:space="preserve"> – </w:t>
      </w:r>
      <w:r w:rsidRPr="00301E12">
        <w:rPr>
          <w:rFonts w:ascii="Times New Roman" w:eastAsia="Times New Roman" w:hAnsi="Times New Roman" w:cs="Times New Roman"/>
          <w:i/>
          <w:sz w:val="24"/>
          <w:szCs w:val="24"/>
          <w:lang w:val="en-US" w:eastAsia="ru-RU"/>
        </w:rPr>
        <w:t xml:space="preserve"> correspondence (publication of materials). </w:t>
      </w:r>
    </w:p>
    <w:p w:rsidR="00AD22C4" w:rsidRPr="00301E12" w:rsidRDefault="00AD22C4" w:rsidP="00A9446A">
      <w:pPr>
        <w:spacing w:after="0" w:line="240" w:lineRule="auto"/>
        <w:ind w:left="567"/>
        <w:jc w:val="both"/>
        <w:rPr>
          <w:rFonts w:ascii="Times New Roman" w:eastAsia="Times New Roman" w:hAnsi="Times New Roman" w:cs="Times New Roman"/>
          <w:i/>
          <w:sz w:val="24"/>
          <w:szCs w:val="24"/>
          <w:lang w:val="en-US" w:eastAsia="ru-RU"/>
        </w:rPr>
      </w:pPr>
    </w:p>
    <w:p w:rsidR="00A9446A" w:rsidRPr="00AD22C4" w:rsidRDefault="00AD22C4" w:rsidP="00A9446A">
      <w:pPr>
        <w:spacing w:after="0" w:line="240" w:lineRule="auto"/>
        <w:ind w:left="567"/>
        <w:jc w:val="both"/>
        <w:rPr>
          <w:rFonts w:ascii="Times New Roman" w:eastAsia="Times New Roman" w:hAnsi="Times New Roman" w:cs="Times New Roman"/>
          <w:b/>
          <w:i/>
          <w:sz w:val="24"/>
          <w:szCs w:val="24"/>
          <w:lang w:val="en-US" w:eastAsia="ru-RU"/>
        </w:rPr>
      </w:pPr>
      <w:proofErr w:type="gramStart"/>
      <w:r>
        <w:rPr>
          <w:rFonts w:ascii="Times New Roman" w:eastAsia="Times New Roman" w:hAnsi="Times New Roman" w:cs="Times New Roman"/>
          <w:b/>
          <w:i/>
          <w:sz w:val="24"/>
          <w:szCs w:val="24"/>
          <w:lang w:val="en-US" w:eastAsia="ru-RU"/>
        </w:rPr>
        <w:t xml:space="preserve">Accepting applications </w:t>
      </w:r>
      <w:r w:rsidR="00A9446A" w:rsidRPr="00AD22C4">
        <w:rPr>
          <w:rFonts w:ascii="Times New Roman" w:eastAsia="Times New Roman" w:hAnsi="Times New Roman" w:cs="Times New Roman"/>
          <w:b/>
          <w:i/>
          <w:sz w:val="24"/>
          <w:szCs w:val="24"/>
          <w:lang w:val="en-US" w:eastAsia="ru-RU"/>
        </w:rPr>
        <w:t>til</w:t>
      </w:r>
      <w:r>
        <w:rPr>
          <w:rFonts w:ascii="Times New Roman" w:eastAsia="Times New Roman" w:hAnsi="Times New Roman" w:cs="Times New Roman"/>
          <w:b/>
          <w:i/>
          <w:sz w:val="24"/>
          <w:szCs w:val="24"/>
          <w:lang w:val="en-US" w:eastAsia="ru-RU"/>
        </w:rPr>
        <w:t>l</w:t>
      </w:r>
      <w:r w:rsidR="00A9446A" w:rsidRPr="00AD22C4">
        <w:rPr>
          <w:rFonts w:ascii="Times New Roman" w:eastAsia="Times New Roman" w:hAnsi="Times New Roman" w:cs="Times New Roman"/>
          <w:b/>
          <w:i/>
          <w:sz w:val="24"/>
          <w:szCs w:val="24"/>
          <w:lang w:val="en-US" w:eastAsia="ru-RU"/>
        </w:rPr>
        <w:t xml:space="preserve"> February 1, 2017.</w:t>
      </w:r>
      <w:proofErr w:type="gramEnd"/>
    </w:p>
    <w:p w:rsidR="006819B7" w:rsidRPr="00301E12" w:rsidRDefault="006819B7" w:rsidP="00A9446A">
      <w:pPr>
        <w:spacing w:after="0" w:line="240" w:lineRule="auto"/>
        <w:ind w:left="567"/>
        <w:jc w:val="both"/>
        <w:rPr>
          <w:rFonts w:ascii="Times New Roman" w:eastAsia="Times New Roman" w:hAnsi="Times New Roman" w:cs="Times New Roman"/>
          <w:i/>
          <w:sz w:val="24"/>
          <w:szCs w:val="24"/>
          <w:lang w:val="en-US" w:eastAsia="ru-RU"/>
        </w:rPr>
      </w:pPr>
    </w:p>
    <w:p w:rsidR="006819B7" w:rsidRPr="006819B7" w:rsidRDefault="006819B7" w:rsidP="006819B7">
      <w:pPr>
        <w:spacing w:after="0" w:line="240" w:lineRule="auto"/>
        <w:ind w:left="567"/>
        <w:jc w:val="both"/>
        <w:rPr>
          <w:rFonts w:ascii="Times New Roman" w:eastAsia="Times New Roman" w:hAnsi="Times New Roman" w:cs="Times New Roman"/>
          <w:b/>
          <w:i/>
          <w:sz w:val="24"/>
          <w:szCs w:val="24"/>
          <w:lang w:val="en-US" w:eastAsia="ru-RU"/>
        </w:rPr>
      </w:pPr>
      <w:r w:rsidRPr="006819B7">
        <w:rPr>
          <w:rFonts w:ascii="Times New Roman" w:eastAsia="Times New Roman" w:hAnsi="Times New Roman" w:cs="Times New Roman"/>
          <w:b/>
          <w:i/>
          <w:sz w:val="24"/>
          <w:szCs w:val="24"/>
          <w:lang w:val="en-US" w:eastAsia="ru-RU"/>
        </w:rPr>
        <w:t xml:space="preserve">The conference will be published in electronic conference proceedings (ISBN CD-ROM on request of the author). </w:t>
      </w:r>
    </w:p>
    <w:p w:rsidR="006819B7" w:rsidRPr="00301E12" w:rsidRDefault="006819B7" w:rsidP="006819B7">
      <w:pPr>
        <w:spacing w:after="0" w:line="240" w:lineRule="auto"/>
        <w:ind w:left="567"/>
        <w:jc w:val="both"/>
        <w:rPr>
          <w:rFonts w:ascii="Times New Roman" w:eastAsia="Times New Roman" w:hAnsi="Times New Roman" w:cs="Times New Roman"/>
          <w:b/>
          <w:i/>
          <w:sz w:val="24"/>
          <w:szCs w:val="24"/>
          <w:lang w:val="en-US" w:eastAsia="ru-RU"/>
        </w:rPr>
      </w:pPr>
      <w:r w:rsidRPr="006819B7">
        <w:rPr>
          <w:rFonts w:ascii="Times New Roman" w:eastAsia="Times New Roman" w:hAnsi="Times New Roman" w:cs="Times New Roman"/>
          <w:b/>
          <w:i/>
          <w:sz w:val="24"/>
          <w:szCs w:val="24"/>
          <w:lang w:val="en-US" w:eastAsia="ru-RU"/>
        </w:rPr>
        <w:t>The collection will be placed in the scientific electronic archive of th</w:t>
      </w:r>
      <w:r w:rsidR="00AD22C4">
        <w:rPr>
          <w:rFonts w:ascii="Times New Roman" w:eastAsia="Times New Roman" w:hAnsi="Times New Roman" w:cs="Times New Roman"/>
          <w:b/>
          <w:i/>
          <w:sz w:val="24"/>
          <w:szCs w:val="24"/>
          <w:lang w:val="en-US" w:eastAsia="ru-RU"/>
        </w:rPr>
        <w:t>e Ural Federal University and will be</w:t>
      </w:r>
      <w:r w:rsidRPr="006819B7">
        <w:rPr>
          <w:rFonts w:ascii="Times New Roman" w:eastAsia="Times New Roman" w:hAnsi="Times New Roman" w:cs="Times New Roman"/>
          <w:b/>
          <w:i/>
          <w:sz w:val="24"/>
          <w:szCs w:val="24"/>
          <w:lang w:val="en-US" w:eastAsia="ru-RU"/>
        </w:rPr>
        <w:t xml:space="preserve"> available for free download (http://elar.u</w:t>
      </w:r>
      <w:r w:rsidR="00AD22C4">
        <w:rPr>
          <w:rFonts w:ascii="Times New Roman" w:eastAsia="Times New Roman" w:hAnsi="Times New Roman" w:cs="Times New Roman"/>
          <w:b/>
          <w:i/>
          <w:sz w:val="24"/>
          <w:szCs w:val="24"/>
          <w:lang w:val="en-US" w:eastAsia="ru-RU"/>
        </w:rPr>
        <w:t>rfu.ru/handle/10995/3962) and</w:t>
      </w:r>
      <w:r w:rsidRPr="006819B7">
        <w:rPr>
          <w:rFonts w:ascii="Times New Roman" w:eastAsia="Times New Roman" w:hAnsi="Times New Roman" w:cs="Times New Roman"/>
          <w:b/>
          <w:i/>
          <w:sz w:val="24"/>
          <w:szCs w:val="24"/>
          <w:lang w:val="en-US" w:eastAsia="ru-RU"/>
        </w:rPr>
        <w:t xml:space="preserve"> included in </w:t>
      </w:r>
      <w:proofErr w:type="spellStart"/>
      <w:r w:rsidRPr="006819B7">
        <w:rPr>
          <w:rFonts w:ascii="Times New Roman" w:eastAsia="Times New Roman" w:hAnsi="Times New Roman" w:cs="Times New Roman"/>
          <w:b/>
          <w:i/>
          <w:sz w:val="24"/>
          <w:szCs w:val="24"/>
          <w:lang w:val="en-US" w:eastAsia="ru-RU"/>
        </w:rPr>
        <w:t>scientometric</w:t>
      </w:r>
      <w:proofErr w:type="spellEnd"/>
      <w:r w:rsidRPr="006819B7">
        <w:rPr>
          <w:rFonts w:ascii="Times New Roman" w:eastAsia="Times New Roman" w:hAnsi="Times New Roman" w:cs="Times New Roman"/>
          <w:b/>
          <w:i/>
          <w:sz w:val="24"/>
          <w:szCs w:val="24"/>
          <w:lang w:val="en-US" w:eastAsia="ru-RU"/>
        </w:rPr>
        <w:t xml:space="preserve"> database RSCI.</w:t>
      </w:r>
    </w:p>
    <w:p w:rsidR="006819B7" w:rsidRPr="00301E12" w:rsidRDefault="006819B7" w:rsidP="006819B7">
      <w:pPr>
        <w:spacing w:after="0" w:line="240" w:lineRule="auto"/>
        <w:ind w:left="567"/>
        <w:jc w:val="both"/>
        <w:rPr>
          <w:rFonts w:ascii="Times New Roman" w:eastAsia="Times New Roman" w:hAnsi="Times New Roman" w:cs="Times New Roman"/>
          <w:b/>
          <w:i/>
          <w:sz w:val="24"/>
          <w:szCs w:val="24"/>
          <w:lang w:val="en-US" w:eastAsia="ru-RU"/>
        </w:rPr>
      </w:pPr>
    </w:p>
    <w:p w:rsidR="006819B7" w:rsidRPr="006819B7" w:rsidRDefault="006819B7" w:rsidP="006819B7">
      <w:pPr>
        <w:spacing w:after="0" w:line="240" w:lineRule="auto"/>
        <w:ind w:left="567"/>
        <w:jc w:val="both"/>
        <w:rPr>
          <w:rFonts w:ascii="Times New Roman" w:eastAsia="Times New Roman" w:hAnsi="Times New Roman" w:cs="Times New Roman"/>
          <w:i/>
          <w:sz w:val="24"/>
          <w:szCs w:val="24"/>
          <w:lang w:val="en-US" w:eastAsia="ru-RU"/>
        </w:rPr>
      </w:pPr>
      <w:r w:rsidRPr="006819B7">
        <w:rPr>
          <w:rFonts w:ascii="Times New Roman" w:eastAsia="Times New Roman" w:hAnsi="Times New Roman" w:cs="Times New Roman"/>
          <w:i/>
          <w:sz w:val="24"/>
          <w:szCs w:val="24"/>
          <w:lang w:val="en-US" w:eastAsia="ru-RU"/>
        </w:rPr>
        <w:t>Registration fee (per article / poster presentation regardless of the number of co-authors):</w:t>
      </w:r>
    </w:p>
    <w:p w:rsidR="00AD22C4" w:rsidRDefault="006819B7" w:rsidP="006819B7">
      <w:pPr>
        <w:spacing w:after="0" w:line="240" w:lineRule="auto"/>
        <w:ind w:left="567"/>
        <w:jc w:val="both"/>
        <w:rPr>
          <w:rFonts w:ascii="Times New Roman" w:eastAsia="Times New Roman" w:hAnsi="Times New Roman" w:cs="Times New Roman"/>
          <w:i/>
          <w:sz w:val="24"/>
          <w:szCs w:val="24"/>
          <w:lang w:val="en-US" w:eastAsia="ru-RU"/>
        </w:rPr>
      </w:pPr>
      <w:r w:rsidRPr="006819B7">
        <w:rPr>
          <w:rFonts w:ascii="Times New Roman" w:eastAsia="Times New Roman" w:hAnsi="Times New Roman" w:cs="Times New Roman"/>
          <w:i/>
          <w:sz w:val="24"/>
          <w:szCs w:val="24"/>
          <w:lang w:val="en-US" w:eastAsia="ru-RU"/>
        </w:rPr>
        <w:t xml:space="preserve">– </w:t>
      </w:r>
      <w:proofErr w:type="gramStart"/>
      <w:r w:rsidRPr="006819B7">
        <w:rPr>
          <w:rFonts w:ascii="Times New Roman" w:eastAsia="Times New Roman" w:hAnsi="Times New Roman" w:cs="Times New Roman"/>
          <w:i/>
          <w:sz w:val="24"/>
          <w:szCs w:val="24"/>
          <w:lang w:val="en-US" w:eastAsia="ru-RU"/>
        </w:rPr>
        <w:t>for</w:t>
      </w:r>
      <w:proofErr w:type="gramEnd"/>
      <w:r w:rsidRPr="006819B7">
        <w:rPr>
          <w:rFonts w:ascii="Times New Roman" w:eastAsia="Times New Roman" w:hAnsi="Times New Roman" w:cs="Times New Roman"/>
          <w:i/>
          <w:sz w:val="24"/>
          <w:szCs w:val="24"/>
          <w:lang w:val="en-US" w:eastAsia="ru-RU"/>
        </w:rPr>
        <w:t xml:space="preserve"> students </w:t>
      </w:r>
      <w:proofErr w:type="spellStart"/>
      <w:r w:rsidRPr="006819B7">
        <w:rPr>
          <w:rFonts w:ascii="Times New Roman" w:eastAsia="Times New Roman" w:hAnsi="Times New Roman" w:cs="Times New Roman"/>
          <w:i/>
          <w:sz w:val="24"/>
          <w:szCs w:val="24"/>
          <w:lang w:val="en-US" w:eastAsia="ru-RU"/>
        </w:rPr>
        <w:t>Urfu</w:t>
      </w:r>
      <w:proofErr w:type="spellEnd"/>
      <w:r w:rsidRPr="006819B7">
        <w:rPr>
          <w:rFonts w:ascii="Times New Roman" w:eastAsia="Times New Roman" w:hAnsi="Times New Roman" w:cs="Times New Roman"/>
          <w:i/>
          <w:sz w:val="24"/>
          <w:szCs w:val="24"/>
          <w:lang w:val="en-US" w:eastAsia="ru-RU"/>
        </w:rPr>
        <w:t xml:space="preserve"> – 300 RUB.</w:t>
      </w:r>
    </w:p>
    <w:p w:rsidR="006819B7" w:rsidRPr="006819B7" w:rsidRDefault="00AD22C4" w:rsidP="006819B7">
      <w:pPr>
        <w:spacing w:after="0" w:line="240" w:lineRule="auto"/>
        <w:ind w:left="567"/>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 </w:t>
      </w:r>
      <w:proofErr w:type="gramStart"/>
      <w:r w:rsidR="006819B7" w:rsidRPr="006819B7">
        <w:rPr>
          <w:rFonts w:ascii="Times New Roman" w:eastAsia="Times New Roman" w:hAnsi="Times New Roman" w:cs="Times New Roman"/>
          <w:i/>
          <w:sz w:val="24"/>
          <w:szCs w:val="24"/>
          <w:lang w:val="en-US" w:eastAsia="ru-RU"/>
        </w:rPr>
        <w:t>for</w:t>
      </w:r>
      <w:proofErr w:type="gramEnd"/>
      <w:r w:rsidR="006819B7" w:rsidRPr="006819B7">
        <w:rPr>
          <w:rFonts w:ascii="Times New Roman" w:eastAsia="Times New Roman" w:hAnsi="Times New Roman" w:cs="Times New Roman"/>
          <w:i/>
          <w:sz w:val="24"/>
          <w:szCs w:val="24"/>
          <w:lang w:val="en-US" w:eastAsia="ru-RU"/>
        </w:rPr>
        <w:t xml:space="preserve"> graduate students, specialists and scientific and pedagogical workers of the Ural Federal University is 500 RUB.</w:t>
      </w:r>
    </w:p>
    <w:p w:rsidR="006819B7" w:rsidRPr="006819B7" w:rsidRDefault="00AD22C4" w:rsidP="006819B7">
      <w:pPr>
        <w:spacing w:after="0" w:line="240" w:lineRule="auto"/>
        <w:ind w:left="567"/>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 </w:t>
      </w:r>
      <w:proofErr w:type="gramStart"/>
      <w:r w:rsidR="006819B7" w:rsidRPr="006819B7">
        <w:rPr>
          <w:rFonts w:ascii="Times New Roman" w:eastAsia="Times New Roman" w:hAnsi="Times New Roman" w:cs="Times New Roman"/>
          <w:i/>
          <w:sz w:val="24"/>
          <w:szCs w:val="24"/>
          <w:lang w:val="en-US" w:eastAsia="ru-RU"/>
        </w:rPr>
        <w:t>for</w:t>
      </w:r>
      <w:proofErr w:type="gramEnd"/>
      <w:r w:rsidR="006819B7" w:rsidRPr="006819B7">
        <w:rPr>
          <w:rFonts w:ascii="Times New Roman" w:eastAsia="Times New Roman" w:hAnsi="Times New Roman" w:cs="Times New Roman"/>
          <w:i/>
          <w:sz w:val="24"/>
          <w:szCs w:val="24"/>
          <w:lang w:val="en-US" w:eastAsia="ru-RU"/>
        </w:rPr>
        <w:t xml:space="preserve"> bachelors from other regions of the Russian Federation – 750 rubles;</w:t>
      </w:r>
    </w:p>
    <w:p w:rsidR="006819B7" w:rsidRPr="006819B7" w:rsidRDefault="00AD22C4" w:rsidP="006819B7">
      <w:pPr>
        <w:spacing w:after="0" w:line="240" w:lineRule="auto"/>
        <w:ind w:left="567"/>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 </w:t>
      </w:r>
      <w:proofErr w:type="gramStart"/>
      <w:r w:rsidR="006819B7" w:rsidRPr="006819B7">
        <w:rPr>
          <w:rFonts w:ascii="Times New Roman" w:eastAsia="Times New Roman" w:hAnsi="Times New Roman" w:cs="Times New Roman"/>
          <w:i/>
          <w:sz w:val="24"/>
          <w:szCs w:val="24"/>
          <w:lang w:val="en-US" w:eastAsia="ru-RU"/>
        </w:rPr>
        <w:t>for</w:t>
      </w:r>
      <w:proofErr w:type="gramEnd"/>
      <w:r w:rsidR="006819B7" w:rsidRPr="006819B7">
        <w:rPr>
          <w:rFonts w:ascii="Times New Roman" w:eastAsia="Times New Roman" w:hAnsi="Times New Roman" w:cs="Times New Roman"/>
          <w:i/>
          <w:sz w:val="24"/>
          <w:szCs w:val="24"/>
          <w:lang w:val="en-US" w:eastAsia="ru-RU"/>
        </w:rPr>
        <w:t xml:space="preserve"> graduate students, specialists and scientific-pedagogical workers from other regions of the Russian Federation – 900 RUB.;</w:t>
      </w:r>
    </w:p>
    <w:p w:rsidR="006819B7" w:rsidRPr="006819B7" w:rsidRDefault="006819B7" w:rsidP="006819B7">
      <w:pPr>
        <w:spacing w:after="0" w:line="240" w:lineRule="auto"/>
        <w:ind w:left="567"/>
        <w:jc w:val="both"/>
        <w:rPr>
          <w:rFonts w:ascii="Times New Roman" w:eastAsia="Times New Roman" w:hAnsi="Times New Roman" w:cs="Times New Roman"/>
          <w:i/>
          <w:sz w:val="24"/>
          <w:szCs w:val="24"/>
          <w:lang w:eastAsia="ru-RU"/>
        </w:rPr>
      </w:pPr>
      <w:r w:rsidRPr="006819B7">
        <w:rPr>
          <w:rFonts w:ascii="Times New Roman" w:eastAsia="Times New Roman" w:hAnsi="Times New Roman" w:cs="Times New Roman"/>
          <w:i/>
          <w:sz w:val="24"/>
          <w:szCs w:val="24"/>
          <w:lang w:eastAsia="ru-RU"/>
        </w:rPr>
        <w:t xml:space="preserve">– </w:t>
      </w:r>
      <w:proofErr w:type="spellStart"/>
      <w:r w:rsidRPr="006819B7">
        <w:rPr>
          <w:rFonts w:ascii="Times New Roman" w:eastAsia="Times New Roman" w:hAnsi="Times New Roman" w:cs="Times New Roman"/>
          <w:i/>
          <w:sz w:val="24"/>
          <w:szCs w:val="24"/>
          <w:lang w:eastAsia="ru-RU"/>
        </w:rPr>
        <w:t>for</w:t>
      </w:r>
      <w:proofErr w:type="spellEnd"/>
      <w:r w:rsidRPr="006819B7">
        <w:rPr>
          <w:rFonts w:ascii="Times New Roman" w:eastAsia="Times New Roman" w:hAnsi="Times New Roman" w:cs="Times New Roman"/>
          <w:i/>
          <w:sz w:val="24"/>
          <w:szCs w:val="24"/>
          <w:lang w:eastAsia="ru-RU"/>
        </w:rPr>
        <w:t xml:space="preserve"> </w:t>
      </w:r>
      <w:proofErr w:type="spellStart"/>
      <w:r w:rsidRPr="006819B7">
        <w:rPr>
          <w:rFonts w:ascii="Times New Roman" w:eastAsia="Times New Roman" w:hAnsi="Times New Roman" w:cs="Times New Roman"/>
          <w:i/>
          <w:sz w:val="24"/>
          <w:szCs w:val="24"/>
          <w:lang w:eastAsia="ru-RU"/>
        </w:rPr>
        <w:t>foreign</w:t>
      </w:r>
      <w:proofErr w:type="spellEnd"/>
      <w:r w:rsidRPr="006819B7">
        <w:rPr>
          <w:rFonts w:ascii="Times New Roman" w:eastAsia="Times New Roman" w:hAnsi="Times New Roman" w:cs="Times New Roman"/>
          <w:i/>
          <w:sz w:val="24"/>
          <w:szCs w:val="24"/>
          <w:lang w:eastAsia="ru-RU"/>
        </w:rPr>
        <w:t xml:space="preserve"> </w:t>
      </w:r>
      <w:proofErr w:type="spellStart"/>
      <w:r w:rsidRPr="006819B7">
        <w:rPr>
          <w:rFonts w:ascii="Times New Roman" w:eastAsia="Times New Roman" w:hAnsi="Times New Roman" w:cs="Times New Roman"/>
          <w:i/>
          <w:sz w:val="24"/>
          <w:szCs w:val="24"/>
          <w:lang w:eastAsia="ru-RU"/>
        </w:rPr>
        <w:t>participants</w:t>
      </w:r>
      <w:proofErr w:type="spellEnd"/>
      <w:r w:rsidRPr="006819B7">
        <w:rPr>
          <w:rFonts w:ascii="Times New Roman" w:eastAsia="Times New Roman" w:hAnsi="Times New Roman" w:cs="Times New Roman"/>
          <w:i/>
          <w:sz w:val="24"/>
          <w:szCs w:val="24"/>
          <w:lang w:eastAsia="ru-RU"/>
        </w:rPr>
        <w:t xml:space="preserve"> – 1500 </w:t>
      </w:r>
      <w:proofErr w:type="spellStart"/>
      <w:r w:rsidRPr="006819B7">
        <w:rPr>
          <w:rFonts w:ascii="Times New Roman" w:eastAsia="Times New Roman" w:hAnsi="Times New Roman" w:cs="Times New Roman"/>
          <w:i/>
          <w:sz w:val="24"/>
          <w:szCs w:val="24"/>
          <w:lang w:eastAsia="ru-RU"/>
        </w:rPr>
        <w:t>rubles</w:t>
      </w:r>
      <w:proofErr w:type="spellEnd"/>
      <w:r w:rsidRPr="006819B7">
        <w:rPr>
          <w:rFonts w:ascii="Times New Roman" w:eastAsia="Times New Roman" w:hAnsi="Times New Roman" w:cs="Times New Roman"/>
          <w:i/>
          <w:sz w:val="24"/>
          <w:szCs w:val="24"/>
          <w:lang w:eastAsia="ru-RU"/>
        </w:rPr>
        <w:t>.</w:t>
      </w:r>
    </w:p>
    <w:p w:rsidR="006819B7" w:rsidRPr="00301E12" w:rsidRDefault="006819B7" w:rsidP="006819B7">
      <w:pPr>
        <w:spacing w:after="0" w:line="240" w:lineRule="auto"/>
        <w:ind w:left="567"/>
        <w:jc w:val="both"/>
        <w:rPr>
          <w:rFonts w:ascii="Times New Roman" w:eastAsia="Times New Roman" w:hAnsi="Times New Roman" w:cs="Times New Roman"/>
          <w:i/>
          <w:sz w:val="24"/>
          <w:szCs w:val="24"/>
          <w:lang w:val="en-US" w:eastAsia="ru-RU"/>
        </w:rPr>
      </w:pPr>
      <w:proofErr w:type="gramStart"/>
      <w:r w:rsidRPr="006819B7">
        <w:rPr>
          <w:rFonts w:ascii="Times New Roman" w:eastAsia="Times New Roman" w:hAnsi="Times New Roman" w:cs="Times New Roman"/>
          <w:i/>
          <w:sz w:val="24"/>
          <w:szCs w:val="24"/>
          <w:lang w:val="en-US" w:eastAsia="ru-RU"/>
        </w:rPr>
        <w:t>CD-ROM additional 100 RUB + shipping (Russian Post).</w:t>
      </w:r>
      <w:proofErr w:type="gramEnd"/>
    </w:p>
    <w:p w:rsidR="006819B7" w:rsidRPr="00301E12" w:rsidRDefault="006819B7" w:rsidP="006819B7">
      <w:pPr>
        <w:spacing w:after="0" w:line="240" w:lineRule="auto"/>
        <w:ind w:left="567"/>
        <w:jc w:val="both"/>
        <w:rPr>
          <w:rFonts w:ascii="Times New Roman" w:eastAsia="Times New Roman" w:hAnsi="Times New Roman" w:cs="Times New Roman"/>
          <w:i/>
          <w:sz w:val="24"/>
          <w:szCs w:val="24"/>
          <w:lang w:val="en-US" w:eastAsia="ru-RU"/>
        </w:rPr>
      </w:pPr>
    </w:p>
    <w:p w:rsidR="006819B7" w:rsidRPr="006819B7" w:rsidRDefault="006819B7" w:rsidP="006819B7">
      <w:pPr>
        <w:spacing w:after="0" w:line="240" w:lineRule="auto"/>
        <w:ind w:left="567"/>
        <w:jc w:val="both"/>
        <w:rPr>
          <w:rFonts w:ascii="Times New Roman" w:eastAsia="Times New Roman" w:hAnsi="Times New Roman" w:cs="Times New Roman"/>
          <w:i/>
          <w:sz w:val="24"/>
          <w:szCs w:val="24"/>
          <w:lang w:val="en-US" w:eastAsia="ru-RU"/>
        </w:rPr>
      </w:pPr>
      <w:r w:rsidRPr="006819B7">
        <w:rPr>
          <w:rFonts w:ascii="Times New Roman" w:eastAsia="Times New Roman" w:hAnsi="Times New Roman" w:cs="Times New Roman"/>
          <w:i/>
          <w:sz w:val="24"/>
          <w:szCs w:val="24"/>
          <w:lang w:val="en-US" w:eastAsia="ru-RU"/>
        </w:rPr>
        <w:t>Details for transfer of conference fee:</w:t>
      </w:r>
    </w:p>
    <w:p w:rsidR="006819B7" w:rsidRPr="006819B7" w:rsidRDefault="006819B7" w:rsidP="006819B7">
      <w:pPr>
        <w:spacing w:after="0" w:line="240" w:lineRule="auto"/>
        <w:ind w:left="567"/>
        <w:jc w:val="both"/>
        <w:rPr>
          <w:rFonts w:ascii="Times New Roman" w:eastAsia="Times New Roman" w:hAnsi="Times New Roman" w:cs="Times New Roman"/>
          <w:i/>
          <w:sz w:val="24"/>
          <w:szCs w:val="24"/>
          <w:lang w:val="en-US" w:eastAsia="ru-RU"/>
        </w:rPr>
      </w:pPr>
      <w:r w:rsidRPr="006819B7">
        <w:rPr>
          <w:rFonts w:ascii="Times New Roman" w:eastAsia="Times New Roman" w:hAnsi="Times New Roman" w:cs="Times New Roman"/>
          <w:i/>
          <w:sz w:val="24"/>
          <w:szCs w:val="24"/>
          <w:lang w:val="en-US" w:eastAsia="ru-RU"/>
        </w:rPr>
        <w:t xml:space="preserve">INN/KPP: 6660003190/667001001. Account: 40503810213800000001. </w:t>
      </w:r>
    </w:p>
    <w:p w:rsidR="006819B7" w:rsidRPr="006819B7" w:rsidRDefault="006819B7" w:rsidP="006819B7">
      <w:pPr>
        <w:spacing w:after="0" w:line="240" w:lineRule="auto"/>
        <w:ind w:left="567"/>
        <w:jc w:val="both"/>
        <w:rPr>
          <w:rFonts w:ascii="Times New Roman" w:eastAsia="Times New Roman" w:hAnsi="Times New Roman" w:cs="Times New Roman"/>
          <w:i/>
          <w:sz w:val="24"/>
          <w:szCs w:val="24"/>
          <w:lang w:val="en-US" w:eastAsia="ru-RU"/>
        </w:rPr>
      </w:pPr>
      <w:r w:rsidRPr="006819B7">
        <w:rPr>
          <w:rFonts w:ascii="Times New Roman" w:eastAsia="Times New Roman" w:hAnsi="Times New Roman" w:cs="Times New Roman"/>
          <w:i/>
          <w:sz w:val="24"/>
          <w:szCs w:val="24"/>
          <w:lang w:val="en-US" w:eastAsia="ru-RU"/>
        </w:rPr>
        <w:t xml:space="preserve">Bank: JSC "SKB-Bank", Ekaterinburg. </w:t>
      </w:r>
    </w:p>
    <w:p w:rsidR="006819B7" w:rsidRPr="006819B7" w:rsidRDefault="006819B7" w:rsidP="006819B7">
      <w:pPr>
        <w:spacing w:after="0" w:line="240" w:lineRule="auto"/>
        <w:ind w:left="567"/>
        <w:jc w:val="both"/>
        <w:rPr>
          <w:rFonts w:ascii="Times New Roman" w:eastAsia="Times New Roman" w:hAnsi="Times New Roman" w:cs="Times New Roman"/>
          <w:i/>
          <w:sz w:val="24"/>
          <w:szCs w:val="24"/>
          <w:lang w:val="en-US" w:eastAsia="ru-RU"/>
        </w:rPr>
      </w:pPr>
      <w:r w:rsidRPr="006819B7">
        <w:rPr>
          <w:rFonts w:ascii="Times New Roman" w:eastAsia="Times New Roman" w:hAnsi="Times New Roman" w:cs="Times New Roman"/>
          <w:i/>
          <w:sz w:val="24"/>
          <w:szCs w:val="24"/>
          <w:lang w:val="en-US" w:eastAsia="ru-RU"/>
        </w:rPr>
        <w:t xml:space="preserve">Correspondent account: 30101810800000000756. </w:t>
      </w:r>
    </w:p>
    <w:p w:rsidR="006819B7" w:rsidRPr="006819B7" w:rsidRDefault="006819B7" w:rsidP="006819B7">
      <w:pPr>
        <w:spacing w:after="0" w:line="240" w:lineRule="auto"/>
        <w:ind w:left="567"/>
        <w:jc w:val="both"/>
        <w:rPr>
          <w:rFonts w:ascii="Times New Roman" w:eastAsia="Times New Roman" w:hAnsi="Times New Roman" w:cs="Times New Roman"/>
          <w:i/>
          <w:sz w:val="24"/>
          <w:szCs w:val="24"/>
          <w:lang w:val="en-US" w:eastAsia="ru-RU"/>
        </w:rPr>
      </w:pPr>
      <w:r w:rsidRPr="006819B7">
        <w:rPr>
          <w:rFonts w:ascii="Times New Roman" w:eastAsia="Times New Roman" w:hAnsi="Times New Roman" w:cs="Times New Roman"/>
          <w:i/>
          <w:sz w:val="24"/>
          <w:szCs w:val="24"/>
          <w:lang w:val="en-US" w:eastAsia="ru-RU"/>
        </w:rPr>
        <w:t xml:space="preserve">BIC: 046577756 NACE: 80.30.1. </w:t>
      </w:r>
    </w:p>
    <w:p w:rsidR="006819B7" w:rsidRPr="006819B7" w:rsidRDefault="006819B7" w:rsidP="006819B7">
      <w:pPr>
        <w:spacing w:after="0" w:line="240" w:lineRule="auto"/>
        <w:ind w:left="567"/>
        <w:jc w:val="both"/>
        <w:rPr>
          <w:rFonts w:ascii="Times New Roman" w:eastAsia="Times New Roman" w:hAnsi="Times New Roman" w:cs="Times New Roman"/>
          <w:i/>
          <w:sz w:val="24"/>
          <w:szCs w:val="24"/>
          <w:lang w:val="en-US" w:eastAsia="ru-RU"/>
        </w:rPr>
      </w:pPr>
      <w:r w:rsidRPr="006819B7">
        <w:rPr>
          <w:rFonts w:ascii="Times New Roman" w:eastAsia="Times New Roman" w:hAnsi="Times New Roman" w:cs="Times New Roman"/>
          <w:i/>
          <w:sz w:val="24"/>
          <w:szCs w:val="24"/>
          <w:lang w:val="en-US" w:eastAsia="ru-RU"/>
        </w:rPr>
        <w:t xml:space="preserve">Payment receiver: </w:t>
      </w:r>
    </w:p>
    <w:p w:rsidR="006819B7" w:rsidRPr="006819B7" w:rsidRDefault="006819B7" w:rsidP="006819B7">
      <w:pPr>
        <w:spacing w:after="0" w:line="240" w:lineRule="auto"/>
        <w:ind w:left="567"/>
        <w:jc w:val="both"/>
        <w:rPr>
          <w:rFonts w:ascii="Times New Roman" w:eastAsia="Times New Roman" w:hAnsi="Times New Roman" w:cs="Times New Roman"/>
          <w:i/>
          <w:sz w:val="24"/>
          <w:szCs w:val="24"/>
          <w:lang w:val="en-US" w:eastAsia="ru-RU"/>
        </w:rPr>
      </w:pPr>
      <w:r w:rsidRPr="006819B7">
        <w:rPr>
          <w:rFonts w:ascii="Times New Roman" w:eastAsia="Times New Roman" w:hAnsi="Times New Roman" w:cs="Times New Roman"/>
          <w:i/>
          <w:sz w:val="24"/>
          <w:szCs w:val="24"/>
          <w:lang w:val="en-US" w:eastAsia="ru-RU"/>
        </w:rPr>
        <w:t xml:space="preserve">INN 6660003190 Federal state Autonomous educational institution of higher professional education "Ural Federal University named after first President of Russia B. N. Yeltsin", </w:t>
      </w:r>
    </w:p>
    <w:p w:rsidR="006819B7" w:rsidRPr="00301E12" w:rsidRDefault="006819B7" w:rsidP="006819B7">
      <w:pPr>
        <w:spacing w:after="0" w:line="240" w:lineRule="auto"/>
        <w:ind w:left="567"/>
        <w:jc w:val="both"/>
        <w:rPr>
          <w:rFonts w:ascii="Times New Roman" w:eastAsia="Times New Roman" w:hAnsi="Times New Roman" w:cs="Times New Roman"/>
          <w:i/>
          <w:sz w:val="24"/>
          <w:szCs w:val="24"/>
          <w:lang w:val="en-US" w:eastAsia="ru-RU"/>
        </w:rPr>
      </w:pPr>
      <w:r w:rsidRPr="00301E12">
        <w:rPr>
          <w:rFonts w:ascii="Times New Roman" w:eastAsia="Times New Roman" w:hAnsi="Times New Roman" w:cs="Times New Roman"/>
          <w:i/>
          <w:sz w:val="24"/>
          <w:szCs w:val="24"/>
          <w:lang w:val="en-US" w:eastAsia="ru-RU"/>
        </w:rPr>
        <w:t>OKPO 02069208, 65401000000 OKATO, OKFS 12, OKOPF 73</w:t>
      </w:r>
    </w:p>
    <w:p w:rsidR="006819B7" w:rsidRPr="00301E12" w:rsidRDefault="006819B7" w:rsidP="006819B7">
      <w:pPr>
        <w:spacing w:after="0" w:line="240" w:lineRule="auto"/>
        <w:ind w:left="567"/>
        <w:jc w:val="both"/>
        <w:rPr>
          <w:rFonts w:ascii="Times New Roman" w:eastAsia="Times New Roman" w:hAnsi="Times New Roman" w:cs="Times New Roman"/>
          <w:i/>
          <w:sz w:val="24"/>
          <w:szCs w:val="24"/>
          <w:lang w:val="en-US" w:eastAsia="ru-RU"/>
        </w:rPr>
      </w:pPr>
    </w:p>
    <w:p w:rsidR="006819B7" w:rsidRPr="00301E12" w:rsidRDefault="006819B7" w:rsidP="006819B7">
      <w:pPr>
        <w:spacing w:after="0" w:line="240" w:lineRule="auto"/>
        <w:ind w:left="567"/>
        <w:jc w:val="both"/>
        <w:rPr>
          <w:rFonts w:ascii="Times New Roman" w:eastAsia="Times New Roman" w:hAnsi="Times New Roman" w:cs="Times New Roman"/>
          <w:i/>
          <w:sz w:val="24"/>
          <w:szCs w:val="24"/>
          <w:lang w:val="en-US" w:eastAsia="ru-RU"/>
        </w:rPr>
      </w:pPr>
    </w:p>
    <w:p w:rsidR="006819B7" w:rsidRPr="00301E12" w:rsidRDefault="006819B7" w:rsidP="006819B7">
      <w:pPr>
        <w:spacing w:after="0" w:line="240" w:lineRule="auto"/>
        <w:ind w:left="567"/>
        <w:jc w:val="both"/>
        <w:rPr>
          <w:rFonts w:ascii="Times New Roman" w:eastAsia="Times New Roman" w:hAnsi="Times New Roman" w:cs="Times New Roman"/>
          <w:i/>
          <w:sz w:val="24"/>
          <w:szCs w:val="24"/>
          <w:lang w:val="en-US" w:eastAsia="ru-RU"/>
        </w:rPr>
      </w:pPr>
    </w:p>
    <w:p w:rsidR="006819B7" w:rsidRPr="00301E12" w:rsidRDefault="006819B7" w:rsidP="006819B7">
      <w:pPr>
        <w:spacing w:after="0" w:line="240" w:lineRule="auto"/>
        <w:ind w:left="567"/>
        <w:jc w:val="both"/>
        <w:rPr>
          <w:rFonts w:ascii="Times New Roman" w:eastAsia="Times New Roman" w:hAnsi="Times New Roman" w:cs="Times New Roman"/>
          <w:i/>
          <w:sz w:val="24"/>
          <w:szCs w:val="24"/>
          <w:lang w:val="en-US" w:eastAsia="ru-RU"/>
        </w:rPr>
      </w:pPr>
    </w:p>
    <w:p w:rsidR="006819B7" w:rsidRDefault="006819B7" w:rsidP="006819B7">
      <w:pPr>
        <w:spacing w:after="0" w:line="240" w:lineRule="auto"/>
        <w:ind w:left="567"/>
        <w:jc w:val="both"/>
        <w:rPr>
          <w:rFonts w:ascii="Times New Roman" w:eastAsia="Times New Roman" w:hAnsi="Times New Roman" w:cs="Times New Roman"/>
          <w:i/>
          <w:sz w:val="24"/>
          <w:szCs w:val="24"/>
          <w:lang w:val="en-US" w:eastAsia="ru-RU"/>
        </w:rPr>
      </w:pPr>
      <w:r w:rsidRPr="006819B7">
        <w:rPr>
          <w:rFonts w:ascii="Times New Roman" w:eastAsia="Times New Roman" w:hAnsi="Times New Roman" w:cs="Times New Roman"/>
          <w:i/>
          <w:sz w:val="24"/>
          <w:szCs w:val="24"/>
          <w:lang w:val="en-US" w:eastAsia="ru-RU"/>
        </w:rPr>
        <w:t>Payment purpose: personal account: 90. The registration fee for participation in the conference "World football championship-2018"</w:t>
      </w:r>
    </w:p>
    <w:p w:rsidR="00AD22C4" w:rsidRPr="006819B7" w:rsidRDefault="00AD22C4" w:rsidP="006819B7">
      <w:pPr>
        <w:spacing w:after="0" w:line="240" w:lineRule="auto"/>
        <w:ind w:left="567"/>
        <w:jc w:val="both"/>
        <w:rPr>
          <w:rFonts w:ascii="Times New Roman" w:eastAsia="Times New Roman" w:hAnsi="Times New Roman" w:cs="Times New Roman"/>
          <w:i/>
          <w:sz w:val="24"/>
          <w:szCs w:val="24"/>
          <w:lang w:val="en-US" w:eastAsia="ru-RU"/>
        </w:rPr>
      </w:pPr>
    </w:p>
    <w:p w:rsidR="006819B7" w:rsidRPr="00AB152B" w:rsidRDefault="006819B7" w:rsidP="006819B7">
      <w:pPr>
        <w:spacing w:after="0" w:line="240" w:lineRule="auto"/>
        <w:ind w:left="567"/>
        <w:jc w:val="both"/>
        <w:rPr>
          <w:rFonts w:ascii="Times New Roman" w:eastAsia="Times New Roman" w:hAnsi="Times New Roman" w:cs="Times New Roman"/>
          <w:b/>
          <w:i/>
          <w:sz w:val="24"/>
          <w:szCs w:val="24"/>
          <w:lang w:val="en-US" w:eastAsia="ru-RU"/>
        </w:rPr>
      </w:pPr>
      <w:r w:rsidRPr="00AB152B">
        <w:rPr>
          <w:rFonts w:ascii="Times New Roman" w:eastAsia="Times New Roman" w:hAnsi="Times New Roman" w:cs="Times New Roman"/>
          <w:b/>
          <w:i/>
          <w:sz w:val="24"/>
          <w:szCs w:val="24"/>
          <w:lang w:val="en-US" w:eastAsia="ru-RU"/>
        </w:rPr>
        <w:t>Materials for the confe</w:t>
      </w:r>
      <w:r w:rsidR="00AB152B">
        <w:rPr>
          <w:rFonts w:ascii="Times New Roman" w:eastAsia="Times New Roman" w:hAnsi="Times New Roman" w:cs="Times New Roman"/>
          <w:b/>
          <w:i/>
          <w:sz w:val="24"/>
          <w:szCs w:val="24"/>
          <w:lang w:val="en-US" w:eastAsia="ru-RU"/>
        </w:rPr>
        <w:t>rence proceedings (AUTHOR's INFORMATION</w:t>
      </w:r>
      <w:r w:rsidRPr="00AB152B">
        <w:rPr>
          <w:rFonts w:ascii="Times New Roman" w:eastAsia="Times New Roman" w:hAnsi="Times New Roman" w:cs="Times New Roman"/>
          <w:b/>
          <w:i/>
          <w:sz w:val="24"/>
          <w:szCs w:val="24"/>
          <w:lang w:val="en-US" w:eastAsia="ru-RU"/>
        </w:rPr>
        <w:t xml:space="preserve"> and through the manual page break TEXT IN a SINGLE FILE, SCANNED COPY of the PAYMENT RECEIPT of the registration FEE or print screen of ONLINE PAYMENT in the second file) should be sent to the email address of the conference:</w:t>
      </w:r>
    </w:p>
    <w:p w:rsidR="006819B7" w:rsidRPr="00D65E13" w:rsidRDefault="00E53851" w:rsidP="00D65E13">
      <w:pPr>
        <w:ind w:firstLine="708"/>
        <w:jc w:val="both"/>
        <w:textAlignment w:val="center"/>
        <w:rPr>
          <w:b/>
          <w:lang w:val="en-US"/>
        </w:rPr>
      </w:pPr>
      <w:hyperlink r:id="rId11" w:history="1">
        <w:r w:rsidR="006819B7" w:rsidRPr="00301E12">
          <w:rPr>
            <w:rStyle w:val="a5"/>
            <w:b/>
            <w:lang w:val="en-US"/>
          </w:rPr>
          <w:t>npk_fks_urfu_2015@mail.ru</w:t>
        </w:r>
      </w:hyperlink>
      <w:r w:rsidR="006819B7" w:rsidRPr="00301E12">
        <w:rPr>
          <w:b/>
          <w:lang w:val="en-US"/>
        </w:rPr>
        <w:t xml:space="preserve"> </w:t>
      </w:r>
    </w:p>
    <w:p w:rsidR="00D65E13" w:rsidRDefault="00D65E13" w:rsidP="006819B7">
      <w:pPr>
        <w:spacing w:after="0" w:line="240" w:lineRule="auto"/>
        <w:ind w:left="567"/>
        <w:jc w:val="both"/>
        <w:rPr>
          <w:rFonts w:ascii="Times New Roman" w:eastAsia="Times New Roman" w:hAnsi="Times New Roman" w:cs="Times New Roman"/>
          <w:i/>
          <w:sz w:val="24"/>
          <w:szCs w:val="24"/>
          <w:lang w:val="en-US" w:eastAsia="ru-RU"/>
        </w:rPr>
      </w:pPr>
    </w:p>
    <w:p w:rsidR="00D65E13" w:rsidRPr="00D65E13" w:rsidRDefault="00D65E13" w:rsidP="00D65E13">
      <w:pPr>
        <w:spacing w:after="0" w:line="240" w:lineRule="auto"/>
        <w:ind w:left="567"/>
        <w:jc w:val="both"/>
        <w:rPr>
          <w:rFonts w:ascii="Times New Roman" w:eastAsia="Times New Roman" w:hAnsi="Times New Roman" w:cs="Times New Roman"/>
          <w:i/>
          <w:sz w:val="24"/>
          <w:szCs w:val="24"/>
          <w:lang w:val="en-US" w:eastAsia="ru-RU"/>
        </w:rPr>
      </w:pPr>
      <w:r w:rsidRPr="00D65E13">
        <w:rPr>
          <w:rFonts w:ascii="Times New Roman" w:eastAsia="Times New Roman" w:hAnsi="Times New Roman" w:cs="Times New Roman"/>
          <w:i/>
          <w:sz w:val="24"/>
          <w:szCs w:val="24"/>
          <w:lang w:val="en-US" w:eastAsia="ru-RU"/>
        </w:rPr>
        <w:t>The name of the first file must match the name of the first author in English and have a standard extension: Ivanov_S_V.doc (.</w:t>
      </w:r>
      <w:proofErr w:type="spellStart"/>
      <w:r w:rsidRPr="00D65E13">
        <w:rPr>
          <w:rFonts w:ascii="Times New Roman" w:eastAsia="Times New Roman" w:hAnsi="Times New Roman" w:cs="Times New Roman"/>
          <w:i/>
          <w:sz w:val="24"/>
          <w:szCs w:val="24"/>
          <w:lang w:val="en-US" w:eastAsia="ru-RU"/>
        </w:rPr>
        <w:t>docx</w:t>
      </w:r>
      <w:proofErr w:type="spellEnd"/>
      <w:r w:rsidRPr="00D65E13">
        <w:rPr>
          <w:rFonts w:ascii="Times New Roman" w:eastAsia="Times New Roman" w:hAnsi="Times New Roman" w:cs="Times New Roman"/>
          <w:i/>
          <w:sz w:val="24"/>
          <w:szCs w:val="24"/>
          <w:lang w:val="en-US" w:eastAsia="ru-RU"/>
        </w:rPr>
        <w:t>).</w:t>
      </w:r>
    </w:p>
    <w:p w:rsidR="00D65E13" w:rsidRPr="00D65E13" w:rsidRDefault="00D65E13" w:rsidP="00D65E13">
      <w:pPr>
        <w:spacing w:after="0" w:line="240" w:lineRule="auto"/>
        <w:ind w:left="567"/>
        <w:jc w:val="both"/>
        <w:rPr>
          <w:rFonts w:ascii="Times New Roman" w:eastAsia="Times New Roman" w:hAnsi="Times New Roman" w:cs="Times New Roman"/>
          <w:i/>
          <w:sz w:val="24"/>
          <w:szCs w:val="24"/>
          <w:lang w:val="en-US" w:eastAsia="ru-RU"/>
        </w:rPr>
      </w:pPr>
      <w:r w:rsidRPr="00D65E13">
        <w:rPr>
          <w:rFonts w:ascii="Times New Roman" w:eastAsia="Times New Roman" w:hAnsi="Times New Roman" w:cs="Times New Roman"/>
          <w:i/>
          <w:sz w:val="24"/>
          <w:szCs w:val="24"/>
          <w:lang w:val="en-US" w:eastAsia="ru-RU"/>
        </w:rPr>
        <w:t xml:space="preserve">The second file name must be in the form Ivanov_S_V_oplata.pdf (Ivanov_S_V_oplata.jpg). </w:t>
      </w:r>
    </w:p>
    <w:p w:rsidR="00D65E13" w:rsidRDefault="00D65E13" w:rsidP="00D65E13">
      <w:pPr>
        <w:spacing w:after="0" w:line="240" w:lineRule="auto"/>
        <w:ind w:left="567"/>
        <w:jc w:val="both"/>
        <w:rPr>
          <w:rFonts w:ascii="Times New Roman" w:eastAsia="Times New Roman" w:hAnsi="Times New Roman" w:cs="Times New Roman"/>
          <w:i/>
          <w:sz w:val="24"/>
          <w:szCs w:val="24"/>
          <w:lang w:val="en-US" w:eastAsia="ru-RU"/>
        </w:rPr>
      </w:pPr>
      <w:r w:rsidRPr="00D65E13">
        <w:rPr>
          <w:rFonts w:ascii="Times New Roman" w:eastAsia="Times New Roman" w:hAnsi="Times New Roman" w:cs="Times New Roman"/>
          <w:i/>
          <w:sz w:val="24"/>
          <w:szCs w:val="24"/>
          <w:lang w:val="en-US" w:eastAsia="ru-RU"/>
        </w:rPr>
        <w:t>Form of copyright reference: Appendix 1. In the presence of sponsors is completed for each individual form</w:t>
      </w:r>
    </w:p>
    <w:p w:rsidR="00D65E13" w:rsidRDefault="00D65E13" w:rsidP="00D65E13">
      <w:pPr>
        <w:spacing w:after="0" w:line="240" w:lineRule="auto"/>
        <w:ind w:left="567"/>
        <w:jc w:val="both"/>
        <w:rPr>
          <w:rFonts w:ascii="Times New Roman" w:eastAsia="Times New Roman" w:hAnsi="Times New Roman" w:cs="Times New Roman"/>
          <w:i/>
          <w:sz w:val="24"/>
          <w:szCs w:val="24"/>
          <w:lang w:val="en-US" w:eastAsia="ru-RU"/>
        </w:rPr>
      </w:pPr>
    </w:p>
    <w:p w:rsidR="00D65E13" w:rsidRDefault="00D65E13" w:rsidP="00D65E13">
      <w:pPr>
        <w:spacing w:after="0" w:line="240" w:lineRule="auto"/>
        <w:ind w:left="567"/>
        <w:jc w:val="both"/>
        <w:rPr>
          <w:rFonts w:ascii="Times New Roman" w:eastAsia="Times New Roman" w:hAnsi="Times New Roman" w:cs="Times New Roman"/>
          <w:i/>
          <w:sz w:val="24"/>
          <w:szCs w:val="24"/>
          <w:lang w:val="en-US" w:eastAsia="ru-RU"/>
        </w:rPr>
      </w:pPr>
      <w:r w:rsidRPr="00D65E13">
        <w:rPr>
          <w:rFonts w:ascii="Times New Roman" w:eastAsia="Times New Roman" w:hAnsi="Times New Roman" w:cs="Times New Roman"/>
          <w:i/>
          <w:sz w:val="24"/>
          <w:szCs w:val="24"/>
          <w:lang w:val="en-US" w:eastAsia="ru-RU"/>
        </w:rPr>
        <w:t>Requirements to registration of materials for publication (the sample is attached, see Annex 2</w:t>
      </w:r>
    </w:p>
    <w:p w:rsidR="00D65E13" w:rsidRDefault="00D65E13" w:rsidP="00D65E13">
      <w:pPr>
        <w:spacing w:after="0" w:line="240" w:lineRule="auto"/>
        <w:ind w:left="567"/>
        <w:jc w:val="both"/>
        <w:rPr>
          <w:rFonts w:ascii="Times New Roman" w:eastAsia="Times New Roman" w:hAnsi="Times New Roman" w:cs="Times New Roman"/>
          <w:i/>
          <w:sz w:val="24"/>
          <w:szCs w:val="24"/>
          <w:lang w:val="en-US" w:eastAsia="ru-RU"/>
        </w:rPr>
      </w:pPr>
    </w:p>
    <w:p w:rsidR="00D65E13" w:rsidRDefault="00D65E13" w:rsidP="00D65E13">
      <w:pPr>
        <w:spacing w:after="0" w:line="240" w:lineRule="auto"/>
        <w:ind w:left="567"/>
        <w:jc w:val="both"/>
        <w:rPr>
          <w:rFonts w:ascii="Times New Roman" w:eastAsia="Times New Roman" w:hAnsi="Times New Roman" w:cs="Times New Roman"/>
          <w:b/>
          <w:i/>
          <w:sz w:val="24"/>
          <w:szCs w:val="24"/>
          <w:lang w:val="en-US" w:eastAsia="ru-RU"/>
        </w:rPr>
      </w:pPr>
      <w:r w:rsidRPr="00D65E13">
        <w:rPr>
          <w:rFonts w:ascii="Times New Roman" w:eastAsia="Times New Roman" w:hAnsi="Times New Roman" w:cs="Times New Roman"/>
          <w:b/>
          <w:i/>
          <w:sz w:val="24"/>
          <w:szCs w:val="24"/>
          <w:lang w:val="en-US" w:eastAsia="ru-RU"/>
        </w:rPr>
        <w:t>The article is submitted in Russian or English.</w:t>
      </w:r>
    </w:p>
    <w:p w:rsidR="00825CFF" w:rsidRDefault="00825CFF" w:rsidP="00D65E13">
      <w:pPr>
        <w:spacing w:after="0" w:line="240" w:lineRule="auto"/>
        <w:ind w:left="567"/>
        <w:jc w:val="both"/>
        <w:rPr>
          <w:rFonts w:ascii="Times New Roman" w:eastAsia="Times New Roman" w:hAnsi="Times New Roman" w:cs="Times New Roman"/>
          <w:b/>
          <w:i/>
          <w:sz w:val="24"/>
          <w:szCs w:val="24"/>
          <w:lang w:val="en-US" w:eastAsia="ru-RU"/>
        </w:rPr>
      </w:pP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Design:</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xml:space="preserve"> UDC </w:t>
      </w:r>
      <w:proofErr w:type="gramStart"/>
      <w:r w:rsidRPr="00D65E13">
        <w:rPr>
          <w:rFonts w:ascii="Times New Roman" w:eastAsia="Times New Roman" w:hAnsi="Times New Roman" w:cs="Times New Roman"/>
          <w:sz w:val="24"/>
          <w:szCs w:val="24"/>
          <w:lang w:val="en-US" w:eastAsia="ru-RU"/>
        </w:rPr>
        <w:t xml:space="preserve">code </w:t>
      </w:r>
      <w:proofErr w:type="gramEnd"/>
      <w:r w:rsidR="00825CFF">
        <w:rPr>
          <w:rStyle w:val="ac"/>
          <w:rFonts w:ascii="Times New Roman" w:eastAsia="Times New Roman" w:hAnsi="Times New Roman" w:cs="Times New Roman"/>
          <w:sz w:val="24"/>
          <w:szCs w:val="24"/>
          <w:lang w:val="en-US" w:eastAsia="ru-RU"/>
        </w:rPr>
        <w:footnoteReference w:id="1"/>
      </w:r>
      <w:r w:rsidRPr="00D65E13">
        <w:rPr>
          <w:rFonts w:ascii="Times New Roman" w:eastAsia="Times New Roman" w:hAnsi="Times New Roman" w:cs="Times New Roman"/>
          <w:sz w:val="24"/>
          <w:szCs w:val="24"/>
          <w:lang w:val="en-US" w:eastAsia="ru-RU"/>
        </w:rPr>
        <w:t>;</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xml:space="preserve"> </w:t>
      </w:r>
      <w:proofErr w:type="gramStart"/>
      <w:r w:rsidRPr="00D65E13">
        <w:rPr>
          <w:rFonts w:ascii="Times New Roman" w:eastAsia="Times New Roman" w:hAnsi="Times New Roman" w:cs="Times New Roman"/>
          <w:sz w:val="24"/>
          <w:szCs w:val="24"/>
          <w:lang w:val="en-US" w:eastAsia="ru-RU"/>
        </w:rPr>
        <w:t>the</w:t>
      </w:r>
      <w:proofErr w:type="gramEnd"/>
      <w:r w:rsidRPr="00D65E13">
        <w:rPr>
          <w:rFonts w:ascii="Times New Roman" w:eastAsia="Times New Roman" w:hAnsi="Times New Roman" w:cs="Times New Roman"/>
          <w:sz w:val="24"/>
          <w:szCs w:val="24"/>
          <w:lang w:val="en-US" w:eastAsia="ru-RU"/>
        </w:rPr>
        <w:t xml:space="preserve"> initials and surname of author (in Russian and English);</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xml:space="preserve"> </w:t>
      </w:r>
      <w:proofErr w:type="gramStart"/>
      <w:r w:rsidRPr="00D65E13">
        <w:rPr>
          <w:rFonts w:ascii="Times New Roman" w:eastAsia="Times New Roman" w:hAnsi="Times New Roman" w:cs="Times New Roman"/>
          <w:sz w:val="24"/>
          <w:szCs w:val="24"/>
          <w:lang w:val="en-US" w:eastAsia="ru-RU"/>
        </w:rPr>
        <w:t>the</w:t>
      </w:r>
      <w:proofErr w:type="gramEnd"/>
      <w:r w:rsidRPr="00D65E13">
        <w:rPr>
          <w:rFonts w:ascii="Times New Roman" w:eastAsia="Times New Roman" w:hAnsi="Times New Roman" w:cs="Times New Roman"/>
          <w:sz w:val="24"/>
          <w:szCs w:val="24"/>
          <w:lang w:val="en-US" w:eastAsia="ru-RU"/>
        </w:rPr>
        <w:t xml:space="preserve"> title of the article (in Russian and English); </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xml:space="preserve"> </w:t>
      </w:r>
      <w:proofErr w:type="gramStart"/>
      <w:r w:rsidRPr="00D65E13">
        <w:rPr>
          <w:rFonts w:ascii="Times New Roman" w:eastAsia="Times New Roman" w:hAnsi="Times New Roman" w:cs="Times New Roman"/>
          <w:sz w:val="24"/>
          <w:szCs w:val="24"/>
          <w:lang w:val="en-US" w:eastAsia="ru-RU"/>
        </w:rPr>
        <w:t>abstract</w:t>
      </w:r>
      <w:proofErr w:type="gramEnd"/>
      <w:r w:rsidRPr="00D65E13">
        <w:rPr>
          <w:rFonts w:ascii="Times New Roman" w:eastAsia="Times New Roman" w:hAnsi="Times New Roman" w:cs="Times New Roman"/>
          <w:sz w:val="24"/>
          <w:szCs w:val="24"/>
          <w:lang w:val="en-US" w:eastAsia="ru-RU"/>
        </w:rPr>
        <w:t xml:space="preserve"> in English (maximum 5 lines);</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xml:space="preserve"> </w:t>
      </w:r>
      <w:proofErr w:type="gramStart"/>
      <w:r w:rsidRPr="00D65E13">
        <w:rPr>
          <w:rFonts w:ascii="Times New Roman" w:eastAsia="Times New Roman" w:hAnsi="Times New Roman" w:cs="Times New Roman"/>
          <w:sz w:val="24"/>
          <w:szCs w:val="24"/>
          <w:lang w:val="en-US" w:eastAsia="ru-RU"/>
        </w:rPr>
        <w:t>key</w:t>
      </w:r>
      <w:proofErr w:type="gramEnd"/>
      <w:r w:rsidRPr="00D65E13">
        <w:rPr>
          <w:rFonts w:ascii="Times New Roman" w:eastAsia="Times New Roman" w:hAnsi="Times New Roman" w:cs="Times New Roman"/>
          <w:sz w:val="24"/>
          <w:szCs w:val="24"/>
          <w:lang w:val="en-US" w:eastAsia="ru-RU"/>
        </w:rPr>
        <w:t xml:space="preserve"> words in English;</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abstract in Russian (not more than 5 lines);</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xml:space="preserve"> </w:t>
      </w:r>
      <w:proofErr w:type="gramStart"/>
      <w:r w:rsidRPr="00D65E13">
        <w:rPr>
          <w:rFonts w:ascii="Times New Roman" w:eastAsia="Times New Roman" w:hAnsi="Times New Roman" w:cs="Times New Roman"/>
          <w:sz w:val="24"/>
          <w:szCs w:val="24"/>
          <w:lang w:val="en-US" w:eastAsia="ru-RU"/>
        </w:rPr>
        <w:t>key</w:t>
      </w:r>
      <w:proofErr w:type="gramEnd"/>
      <w:r w:rsidRPr="00D65E13">
        <w:rPr>
          <w:rFonts w:ascii="Times New Roman" w:eastAsia="Times New Roman" w:hAnsi="Times New Roman" w:cs="Times New Roman"/>
          <w:sz w:val="24"/>
          <w:szCs w:val="24"/>
          <w:lang w:val="en-US" w:eastAsia="ru-RU"/>
        </w:rPr>
        <w:t xml:space="preserve"> words in Russian;</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xml:space="preserve"> </w:t>
      </w:r>
      <w:proofErr w:type="gramStart"/>
      <w:r w:rsidRPr="00D65E13">
        <w:rPr>
          <w:rFonts w:ascii="Times New Roman" w:eastAsia="Times New Roman" w:hAnsi="Times New Roman" w:cs="Times New Roman"/>
          <w:sz w:val="24"/>
          <w:szCs w:val="24"/>
          <w:lang w:val="en-US" w:eastAsia="ru-RU"/>
        </w:rPr>
        <w:t>copyright</w:t>
      </w:r>
      <w:proofErr w:type="gramEnd"/>
      <w:r w:rsidRPr="00D65E13">
        <w:rPr>
          <w:rFonts w:ascii="Times New Roman" w:eastAsia="Times New Roman" w:hAnsi="Times New Roman" w:cs="Times New Roman"/>
          <w:sz w:val="24"/>
          <w:szCs w:val="24"/>
          <w:lang w:val="en-US" w:eastAsia="ru-RU"/>
        </w:rPr>
        <w:t xml:space="preserve"> sign;</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xml:space="preserve"> </w:t>
      </w:r>
      <w:proofErr w:type="gramStart"/>
      <w:r w:rsidRPr="00D65E13">
        <w:rPr>
          <w:rFonts w:ascii="Times New Roman" w:eastAsia="Times New Roman" w:hAnsi="Times New Roman" w:cs="Times New Roman"/>
          <w:sz w:val="24"/>
          <w:szCs w:val="24"/>
          <w:lang w:val="en-US" w:eastAsia="ru-RU"/>
        </w:rPr>
        <w:t>the</w:t>
      </w:r>
      <w:proofErr w:type="gramEnd"/>
      <w:r w:rsidRPr="00D65E13">
        <w:rPr>
          <w:rFonts w:ascii="Times New Roman" w:eastAsia="Times New Roman" w:hAnsi="Times New Roman" w:cs="Times New Roman"/>
          <w:sz w:val="24"/>
          <w:szCs w:val="24"/>
          <w:lang w:val="en-US" w:eastAsia="ru-RU"/>
        </w:rPr>
        <w:t xml:space="preserve"> text of the article in Russian. Text structure:</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xml:space="preserve">• Introduction. </w:t>
      </w:r>
      <w:proofErr w:type="gramStart"/>
      <w:r w:rsidRPr="00D65E13">
        <w:rPr>
          <w:rFonts w:ascii="Times New Roman" w:eastAsia="Times New Roman" w:hAnsi="Times New Roman" w:cs="Times New Roman"/>
          <w:sz w:val="24"/>
          <w:szCs w:val="24"/>
          <w:lang w:val="en-US" w:eastAsia="ru-RU"/>
        </w:rPr>
        <w:t>Description of the problem.</w:t>
      </w:r>
      <w:proofErr w:type="gramEnd"/>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xml:space="preserve">• Statement of the problem. </w:t>
      </w:r>
      <w:proofErr w:type="gramStart"/>
      <w:r w:rsidRPr="00D65E13">
        <w:rPr>
          <w:rFonts w:ascii="Times New Roman" w:eastAsia="Times New Roman" w:hAnsi="Times New Roman" w:cs="Times New Roman"/>
          <w:sz w:val="24"/>
          <w:szCs w:val="24"/>
          <w:lang w:val="en-US" w:eastAsia="ru-RU"/>
        </w:rPr>
        <w:t>Methodology of the study.</w:t>
      </w:r>
      <w:proofErr w:type="gramEnd"/>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The results.</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Insights.</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The list of references in citation order;</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xml:space="preserve"> </w:t>
      </w:r>
      <w:proofErr w:type="gramStart"/>
      <w:r w:rsidRPr="00D65E13">
        <w:rPr>
          <w:rFonts w:ascii="Times New Roman" w:eastAsia="Times New Roman" w:hAnsi="Times New Roman" w:cs="Times New Roman"/>
          <w:sz w:val="24"/>
          <w:szCs w:val="24"/>
          <w:lang w:val="en-US" w:eastAsia="ru-RU"/>
        </w:rPr>
        <w:t>transliteration</w:t>
      </w:r>
      <w:proofErr w:type="gramEnd"/>
      <w:r w:rsidRPr="00D65E13">
        <w:rPr>
          <w:rFonts w:ascii="Times New Roman" w:eastAsia="Times New Roman" w:hAnsi="Times New Roman" w:cs="Times New Roman"/>
          <w:sz w:val="24"/>
          <w:szCs w:val="24"/>
          <w:lang w:val="en-US" w:eastAsia="ru-RU"/>
        </w:rPr>
        <w:t xml:space="preserve"> and translation in English list of references to publications issued in Russian language (website http://www.translit.ru/ variant BNG)</w:t>
      </w:r>
    </w:p>
    <w:p w:rsid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val="en-US" w:eastAsia="ru-RU"/>
        </w:rPr>
        <w:t> the total volume of the material should not exceed 5 pages.</w:t>
      </w:r>
    </w:p>
    <w:p w:rsidR="00D65E13" w:rsidRPr="00D65E13" w:rsidRDefault="00825CFF" w:rsidP="00D65E13">
      <w:pPr>
        <w:spacing w:after="0" w:line="240" w:lineRule="auto"/>
        <w:ind w:left="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text should </w:t>
      </w:r>
      <w:proofErr w:type="gramStart"/>
      <w:r>
        <w:rPr>
          <w:rFonts w:ascii="Times New Roman" w:eastAsia="Times New Roman" w:hAnsi="Times New Roman" w:cs="Times New Roman"/>
          <w:sz w:val="24"/>
          <w:szCs w:val="24"/>
          <w:lang w:val="en-US" w:eastAsia="ru-RU"/>
        </w:rPr>
        <w:t xml:space="preserve">be </w:t>
      </w:r>
      <w:r w:rsidR="00D65E13" w:rsidRPr="00D65E13">
        <w:rPr>
          <w:rFonts w:ascii="Times New Roman" w:eastAsia="Times New Roman" w:hAnsi="Times New Roman" w:cs="Times New Roman"/>
          <w:sz w:val="24"/>
          <w:szCs w:val="24"/>
          <w:lang w:val="en-US" w:eastAsia="ru-RU"/>
        </w:rPr>
        <w:t xml:space="preserve"> printed</w:t>
      </w:r>
      <w:proofErr w:type="gramEnd"/>
      <w:r w:rsidR="00D65E13" w:rsidRPr="00D65E13">
        <w:rPr>
          <w:rFonts w:ascii="Times New Roman" w:eastAsia="Times New Roman" w:hAnsi="Times New Roman" w:cs="Times New Roman"/>
          <w:sz w:val="24"/>
          <w:szCs w:val="24"/>
          <w:lang w:val="en-US" w:eastAsia="ru-RU"/>
        </w:rPr>
        <w:t xml:space="preserve"> in Microsoft Word versions 2003-2010, font Times New Roman (in Russian or English);</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eastAsia="ru-RU"/>
        </w:rPr>
        <w:t></w:t>
      </w:r>
      <w:r w:rsidRPr="00D65E13">
        <w:rPr>
          <w:rFonts w:ascii="Times New Roman" w:eastAsia="Times New Roman" w:hAnsi="Times New Roman" w:cs="Times New Roman"/>
          <w:sz w:val="24"/>
          <w:szCs w:val="24"/>
          <w:lang w:val="en-US" w:eastAsia="ru-RU"/>
        </w:rPr>
        <w:t xml:space="preserve"> font size 16, line spacing – 1,0; all fields – 2 cm, indentation 1.25 cm;</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eastAsia="ru-RU"/>
        </w:rPr>
        <w:t></w:t>
      </w:r>
      <w:r w:rsidRPr="00D65E13">
        <w:rPr>
          <w:rFonts w:ascii="Times New Roman" w:eastAsia="Times New Roman" w:hAnsi="Times New Roman" w:cs="Times New Roman"/>
          <w:sz w:val="24"/>
          <w:szCs w:val="24"/>
          <w:lang w:val="en-US" w:eastAsia="ru-RU"/>
        </w:rPr>
        <w:t xml:space="preserve"> graphics embedded in text, tables: continuous numbering, right above the table title above the table alignment from the </w:t>
      </w:r>
      <w:proofErr w:type="spellStart"/>
      <w:r w:rsidRPr="00D65E13">
        <w:rPr>
          <w:rFonts w:ascii="Times New Roman" w:eastAsia="Times New Roman" w:hAnsi="Times New Roman" w:cs="Times New Roman"/>
          <w:sz w:val="24"/>
          <w:szCs w:val="24"/>
          <w:lang w:val="en-US" w:eastAsia="ru-RU"/>
        </w:rPr>
        <w:t>centre</w:t>
      </w:r>
      <w:proofErr w:type="spellEnd"/>
      <w:r w:rsidRPr="00D65E13">
        <w:rPr>
          <w:rFonts w:ascii="Times New Roman" w:eastAsia="Times New Roman" w:hAnsi="Times New Roman" w:cs="Times New Roman"/>
          <w:sz w:val="24"/>
          <w:szCs w:val="24"/>
          <w:lang w:val="en-US" w:eastAsia="ru-RU"/>
        </w:rPr>
        <w:t>; figures: no less than 300 dpi, continuous numbering, caption, alignment on width;</w:t>
      </w:r>
    </w:p>
    <w:p w:rsidR="00D65E13" w:rsidRPr="00D65E13" w:rsidRDefault="00D65E13" w:rsidP="00D65E13">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eastAsia="ru-RU"/>
        </w:rPr>
        <w:t></w:t>
      </w:r>
      <w:r w:rsidRPr="00D65E13">
        <w:rPr>
          <w:rFonts w:ascii="Times New Roman" w:eastAsia="Times New Roman" w:hAnsi="Times New Roman" w:cs="Times New Roman"/>
          <w:sz w:val="24"/>
          <w:szCs w:val="24"/>
          <w:lang w:val="en-US" w:eastAsia="ru-RU"/>
        </w:rPr>
        <w:t xml:space="preserve"> automatic hyphenation is not allowed;</w:t>
      </w:r>
    </w:p>
    <w:p w:rsidR="00825CFF" w:rsidRPr="00D65E13" w:rsidRDefault="00D65E13" w:rsidP="00825CFF">
      <w:pPr>
        <w:spacing w:after="0" w:line="240" w:lineRule="auto"/>
        <w:ind w:left="567"/>
        <w:jc w:val="both"/>
        <w:rPr>
          <w:rFonts w:ascii="Times New Roman" w:eastAsia="Times New Roman" w:hAnsi="Times New Roman" w:cs="Times New Roman"/>
          <w:sz w:val="24"/>
          <w:szCs w:val="24"/>
          <w:lang w:val="en-US" w:eastAsia="ru-RU"/>
        </w:rPr>
      </w:pPr>
      <w:r w:rsidRPr="00D65E13">
        <w:rPr>
          <w:rFonts w:ascii="Times New Roman" w:eastAsia="Times New Roman" w:hAnsi="Times New Roman" w:cs="Times New Roman"/>
          <w:sz w:val="24"/>
          <w:szCs w:val="24"/>
          <w:lang w:eastAsia="ru-RU"/>
        </w:rPr>
        <w:lastRenderedPageBreak/>
        <w:t></w:t>
      </w:r>
      <w:r w:rsidRPr="00D65E13">
        <w:rPr>
          <w:rFonts w:ascii="Times New Roman" w:eastAsia="Times New Roman" w:hAnsi="Times New Roman" w:cs="Times New Roman"/>
          <w:sz w:val="24"/>
          <w:szCs w:val="24"/>
          <w:lang w:val="en-US" w:eastAsia="ru-RU"/>
        </w:rPr>
        <w:t xml:space="preserve"> the list of literature in the original language provided at the end of the te</w:t>
      </w:r>
      <w:r w:rsidR="00825CFF">
        <w:rPr>
          <w:rFonts w:ascii="Times New Roman" w:eastAsia="Times New Roman" w:hAnsi="Times New Roman" w:cs="Times New Roman"/>
          <w:sz w:val="24"/>
          <w:szCs w:val="24"/>
          <w:lang w:val="en-US" w:eastAsia="ru-RU"/>
        </w:rPr>
        <w:t>xt in alphabetical order, first</w:t>
      </w:r>
      <w:r w:rsidR="00825CFF" w:rsidRPr="00825CFF">
        <w:rPr>
          <w:rFonts w:ascii="Times New Roman" w:eastAsia="Times New Roman" w:hAnsi="Times New Roman" w:cs="Times New Roman"/>
          <w:sz w:val="24"/>
          <w:szCs w:val="24"/>
          <w:lang w:val="en-US" w:eastAsia="ru-RU"/>
        </w:rPr>
        <w:t xml:space="preserve"> </w:t>
      </w:r>
      <w:r w:rsidR="00825CFF" w:rsidRPr="00D65E13">
        <w:rPr>
          <w:rFonts w:ascii="Times New Roman" w:eastAsia="Times New Roman" w:hAnsi="Times New Roman" w:cs="Times New Roman"/>
          <w:sz w:val="24"/>
          <w:szCs w:val="24"/>
          <w:lang w:val="en-US" w:eastAsia="ru-RU"/>
        </w:rPr>
        <w:t>in Russian, then in foreign languages;</w:t>
      </w:r>
    </w:p>
    <w:p w:rsidR="00825CFF" w:rsidRDefault="00825CFF" w:rsidP="00D65E13">
      <w:pPr>
        <w:spacing w:after="0" w:line="240" w:lineRule="auto"/>
        <w:ind w:left="567"/>
        <w:jc w:val="both"/>
        <w:rPr>
          <w:rFonts w:ascii="Times New Roman" w:eastAsia="Times New Roman" w:hAnsi="Times New Roman" w:cs="Times New Roman"/>
          <w:sz w:val="24"/>
          <w:szCs w:val="24"/>
          <w:lang w:val="en-US" w:eastAsia="ru-RU"/>
        </w:rPr>
      </w:pPr>
    </w:p>
    <w:p w:rsidR="00825CFF" w:rsidRDefault="00825CFF">
      <w:pPr>
        <w:spacing w:after="0" w:line="240" w:lineRule="auto"/>
        <w:ind w:left="567"/>
        <w:jc w:val="both"/>
        <w:rPr>
          <w:rFonts w:ascii="Times New Roman" w:eastAsia="Times New Roman" w:hAnsi="Times New Roman" w:cs="Times New Roman"/>
          <w:sz w:val="24"/>
          <w:szCs w:val="24"/>
          <w:lang w:val="en-US" w:eastAsia="ru-RU"/>
        </w:rPr>
      </w:pPr>
      <w:r w:rsidRPr="00825CFF">
        <w:rPr>
          <w:rFonts w:ascii="Times New Roman" w:eastAsia="Times New Roman" w:hAnsi="Times New Roman" w:cs="Times New Roman"/>
          <w:sz w:val="24"/>
          <w:szCs w:val="24"/>
          <w:lang w:val="en-US" w:eastAsia="ru-RU"/>
        </w:rPr>
        <w:t xml:space="preserve"> </w:t>
      </w:r>
      <w:proofErr w:type="gramStart"/>
      <w:r w:rsidRPr="00825CFF">
        <w:rPr>
          <w:rFonts w:ascii="Times New Roman" w:eastAsia="Times New Roman" w:hAnsi="Times New Roman" w:cs="Times New Roman"/>
          <w:sz w:val="24"/>
          <w:szCs w:val="24"/>
          <w:lang w:val="en-US" w:eastAsia="ru-RU"/>
        </w:rPr>
        <w:t>footnotes</w:t>
      </w:r>
      <w:proofErr w:type="gramEnd"/>
      <w:r w:rsidRPr="00825CFF">
        <w:rPr>
          <w:rFonts w:ascii="Times New Roman" w:eastAsia="Times New Roman" w:hAnsi="Times New Roman" w:cs="Times New Roman"/>
          <w:sz w:val="24"/>
          <w:szCs w:val="24"/>
          <w:lang w:val="en-US" w:eastAsia="ru-RU"/>
        </w:rPr>
        <w:t xml:space="preserve"> are given in square brackets [3, p. 255-256], where the first digit represents the number of the cited works in the reference list, the second – the page number.</w:t>
      </w:r>
    </w:p>
    <w:p w:rsidR="00825CFF" w:rsidRPr="00825CFF" w:rsidRDefault="00825CFF">
      <w:pPr>
        <w:spacing w:after="0" w:line="240" w:lineRule="auto"/>
        <w:ind w:left="567"/>
        <w:jc w:val="both"/>
        <w:rPr>
          <w:rFonts w:ascii="Times New Roman" w:eastAsia="Times New Roman" w:hAnsi="Times New Roman" w:cs="Times New Roman"/>
          <w:b/>
          <w:sz w:val="24"/>
          <w:szCs w:val="24"/>
          <w:lang w:val="en-US" w:eastAsia="ru-RU"/>
        </w:rPr>
      </w:pPr>
    </w:p>
    <w:p w:rsidR="00825CFF" w:rsidRPr="00825CFF" w:rsidRDefault="00825CFF" w:rsidP="00825CFF">
      <w:pPr>
        <w:spacing w:after="0" w:line="240" w:lineRule="auto"/>
        <w:ind w:left="567"/>
        <w:jc w:val="both"/>
        <w:rPr>
          <w:rFonts w:ascii="Times New Roman" w:eastAsia="Times New Roman" w:hAnsi="Times New Roman" w:cs="Times New Roman"/>
          <w:b/>
          <w:sz w:val="24"/>
          <w:szCs w:val="24"/>
          <w:lang w:val="en-US" w:eastAsia="ru-RU"/>
        </w:rPr>
      </w:pPr>
      <w:r w:rsidRPr="00825CFF">
        <w:rPr>
          <w:rFonts w:ascii="Times New Roman" w:eastAsia="Times New Roman" w:hAnsi="Times New Roman" w:cs="Times New Roman"/>
          <w:b/>
          <w:sz w:val="24"/>
          <w:szCs w:val="24"/>
          <w:lang w:val="en-US" w:eastAsia="ru-RU"/>
        </w:rPr>
        <w:t>Materials that do not meet these requirements will not be accepted.</w:t>
      </w:r>
    </w:p>
    <w:p w:rsidR="00825CFF" w:rsidRPr="00825CFF" w:rsidRDefault="00825CFF" w:rsidP="00825CFF">
      <w:pPr>
        <w:spacing w:after="0" w:line="240" w:lineRule="auto"/>
        <w:ind w:left="567"/>
        <w:jc w:val="both"/>
        <w:rPr>
          <w:rFonts w:ascii="Times New Roman" w:eastAsia="Times New Roman" w:hAnsi="Times New Roman" w:cs="Times New Roman"/>
          <w:b/>
          <w:sz w:val="24"/>
          <w:szCs w:val="24"/>
          <w:lang w:val="en-US" w:eastAsia="ru-RU"/>
        </w:rPr>
      </w:pPr>
      <w:r w:rsidRPr="00825CFF">
        <w:rPr>
          <w:rFonts w:ascii="Times New Roman" w:eastAsia="Times New Roman" w:hAnsi="Times New Roman" w:cs="Times New Roman"/>
          <w:b/>
          <w:sz w:val="24"/>
          <w:szCs w:val="24"/>
          <w:lang w:val="en-US" w:eastAsia="ru-RU"/>
        </w:rPr>
        <w:t>All papers undergo a blind peer review. In case of the conclusion about impossibility of its issuance, the registration fee is not refundable.</w:t>
      </w:r>
    </w:p>
    <w:p w:rsidR="00825CFF" w:rsidRPr="00825CFF" w:rsidRDefault="00825CFF" w:rsidP="00825CFF">
      <w:pPr>
        <w:spacing w:after="0" w:line="240" w:lineRule="auto"/>
        <w:ind w:left="567"/>
        <w:jc w:val="both"/>
        <w:rPr>
          <w:rFonts w:ascii="Times New Roman" w:eastAsia="Times New Roman" w:hAnsi="Times New Roman" w:cs="Times New Roman"/>
          <w:b/>
          <w:sz w:val="24"/>
          <w:szCs w:val="24"/>
          <w:lang w:val="en-US" w:eastAsia="ru-RU"/>
        </w:rPr>
      </w:pPr>
      <w:r w:rsidRPr="00825CFF">
        <w:rPr>
          <w:rFonts w:ascii="Times New Roman" w:eastAsia="Times New Roman" w:hAnsi="Times New Roman" w:cs="Times New Roman"/>
          <w:b/>
          <w:sz w:val="24"/>
          <w:szCs w:val="24"/>
          <w:lang w:val="en-US" w:eastAsia="ru-RU"/>
        </w:rPr>
        <w:t>By submitting material to the conference, the author ensu</w:t>
      </w:r>
      <w:r w:rsidR="003B5D45">
        <w:rPr>
          <w:rFonts w:ascii="Times New Roman" w:eastAsia="Times New Roman" w:hAnsi="Times New Roman" w:cs="Times New Roman"/>
          <w:b/>
          <w:sz w:val="24"/>
          <w:szCs w:val="24"/>
          <w:lang w:val="en-US" w:eastAsia="ru-RU"/>
        </w:rPr>
        <w:t xml:space="preserve">res that there </w:t>
      </w:r>
      <w:proofErr w:type="gramStart"/>
      <w:r w:rsidR="003B5D45">
        <w:rPr>
          <w:rFonts w:ascii="Times New Roman" w:eastAsia="Times New Roman" w:hAnsi="Times New Roman" w:cs="Times New Roman"/>
          <w:b/>
          <w:sz w:val="24"/>
          <w:szCs w:val="24"/>
          <w:lang w:val="en-US" w:eastAsia="ru-RU"/>
        </w:rPr>
        <w:t>are no</w:t>
      </w:r>
      <w:r w:rsidRPr="00825CFF">
        <w:rPr>
          <w:rFonts w:ascii="Times New Roman" w:eastAsia="Times New Roman" w:hAnsi="Times New Roman" w:cs="Times New Roman"/>
          <w:b/>
          <w:sz w:val="24"/>
          <w:szCs w:val="24"/>
          <w:lang w:val="en-US" w:eastAsia="ru-RU"/>
        </w:rPr>
        <w:t xml:space="preserve"> improper citation</w:t>
      </w:r>
      <w:proofErr w:type="gramEnd"/>
      <w:r w:rsidRPr="00825CFF">
        <w:rPr>
          <w:rFonts w:ascii="Times New Roman" w:eastAsia="Times New Roman" w:hAnsi="Times New Roman" w:cs="Times New Roman"/>
          <w:b/>
          <w:sz w:val="24"/>
          <w:szCs w:val="24"/>
          <w:lang w:val="en-US" w:eastAsia="ru-RU"/>
        </w:rPr>
        <w:t>.</w:t>
      </w:r>
    </w:p>
    <w:p w:rsidR="00825CFF" w:rsidRDefault="00825CFF" w:rsidP="00825CFF">
      <w:pPr>
        <w:spacing w:after="0" w:line="240" w:lineRule="auto"/>
        <w:ind w:left="567"/>
        <w:jc w:val="both"/>
        <w:rPr>
          <w:rFonts w:ascii="Times New Roman" w:eastAsia="Times New Roman" w:hAnsi="Times New Roman" w:cs="Times New Roman"/>
          <w:b/>
          <w:sz w:val="24"/>
          <w:szCs w:val="24"/>
          <w:lang w:val="en-US" w:eastAsia="ru-RU"/>
        </w:rPr>
      </w:pPr>
      <w:r w:rsidRPr="00825CFF">
        <w:rPr>
          <w:rFonts w:ascii="Times New Roman" w:eastAsia="Times New Roman" w:hAnsi="Times New Roman" w:cs="Times New Roman"/>
          <w:b/>
          <w:sz w:val="24"/>
          <w:szCs w:val="24"/>
          <w:lang w:val="en-US" w:eastAsia="ru-RU"/>
        </w:rPr>
        <w:t>Directing author's certificate the author consents to the publication of information about their place of work or study, position, and status, e-mail addresses.</w:t>
      </w:r>
    </w:p>
    <w:p w:rsidR="00825CFF" w:rsidRDefault="00825CFF" w:rsidP="00825CFF">
      <w:pPr>
        <w:spacing w:after="0" w:line="240" w:lineRule="auto"/>
        <w:ind w:left="567"/>
        <w:jc w:val="both"/>
        <w:rPr>
          <w:rFonts w:ascii="Times New Roman" w:eastAsia="Times New Roman" w:hAnsi="Times New Roman" w:cs="Times New Roman"/>
          <w:b/>
          <w:sz w:val="24"/>
          <w:szCs w:val="24"/>
          <w:lang w:val="en-US" w:eastAsia="ru-RU"/>
        </w:rPr>
      </w:pPr>
    </w:p>
    <w:p w:rsidR="00825CFF" w:rsidRDefault="00825CFF" w:rsidP="00825CFF">
      <w:pPr>
        <w:spacing w:after="0" w:line="240" w:lineRule="auto"/>
        <w:ind w:left="567"/>
        <w:jc w:val="both"/>
        <w:rPr>
          <w:rFonts w:ascii="Times New Roman" w:eastAsia="Times New Roman" w:hAnsi="Times New Roman" w:cs="Times New Roman"/>
          <w:b/>
          <w:sz w:val="24"/>
          <w:szCs w:val="24"/>
          <w:lang w:val="en-US" w:eastAsia="ru-RU"/>
        </w:rPr>
      </w:pPr>
      <w:r w:rsidRPr="00825CFF">
        <w:rPr>
          <w:rFonts w:ascii="Times New Roman" w:eastAsia="Times New Roman" w:hAnsi="Times New Roman" w:cs="Times New Roman"/>
          <w:b/>
          <w:sz w:val="24"/>
          <w:szCs w:val="24"/>
          <w:lang w:val="en-US" w:eastAsia="ru-RU"/>
        </w:rPr>
        <w:t>Poster presentations are submitted for review format .pdf with author's reference (a separate file format .</w:t>
      </w:r>
      <w:proofErr w:type="spellStart"/>
      <w:r w:rsidRPr="00825CFF">
        <w:rPr>
          <w:rFonts w:ascii="Times New Roman" w:eastAsia="Times New Roman" w:hAnsi="Times New Roman" w:cs="Times New Roman"/>
          <w:b/>
          <w:sz w:val="24"/>
          <w:szCs w:val="24"/>
          <w:lang w:val="en-US" w:eastAsia="ru-RU"/>
        </w:rPr>
        <w:t>docx</w:t>
      </w:r>
      <w:proofErr w:type="spellEnd"/>
      <w:r w:rsidRPr="00825CFF">
        <w:rPr>
          <w:rFonts w:ascii="Times New Roman" w:eastAsia="Times New Roman" w:hAnsi="Times New Roman" w:cs="Times New Roman"/>
          <w:b/>
          <w:sz w:val="24"/>
          <w:szCs w:val="24"/>
          <w:lang w:val="en-US" w:eastAsia="ru-RU"/>
        </w:rPr>
        <w:t>, Annex 1) to address the conference.</w:t>
      </w:r>
    </w:p>
    <w:p w:rsidR="003B5D45" w:rsidRPr="00825CFF" w:rsidRDefault="003B5D45" w:rsidP="00825CFF">
      <w:pPr>
        <w:spacing w:after="0" w:line="240" w:lineRule="auto"/>
        <w:ind w:left="567"/>
        <w:jc w:val="both"/>
        <w:rPr>
          <w:rFonts w:ascii="Times New Roman" w:eastAsia="Times New Roman" w:hAnsi="Times New Roman" w:cs="Times New Roman"/>
          <w:b/>
          <w:sz w:val="24"/>
          <w:szCs w:val="24"/>
          <w:lang w:val="en-US" w:eastAsia="ru-RU"/>
        </w:rPr>
      </w:pPr>
    </w:p>
    <w:p w:rsidR="00825CFF" w:rsidRPr="00825CFF" w:rsidRDefault="00825CFF" w:rsidP="00825CFF">
      <w:pPr>
        <w:spacing w:after="0" w:line="240" w:lineRule="auto"/>
        <w:ind w:left="567"/>
        <w:jc w:val="both"/>
        <w:rPr>
          <w:rFonts w:ascii="Times New Roman" w:eastAsia="Times New Roman" w:hAnsi="Times New Roman" w:cs="Times New Roman"/>
          <w:b/>
          <w:sz w:val="24"/>
          <w:szCs w:val="24"/>
          <w:lang w:val="en-US" w:eastAsia="ru-RU"/>
        </w:rPr>
      </w:pPr>
      <w:r w:rsidRPr="00825CFF">
        <w:rPr>
          <w:rFonts w:ascii="Times New Roman" w:eastAsia="Times New Roman" w:hAnsi="Times New Roman" w:cs="Times New Roman"/>
          <w:b/>
          <w:sz w:val="24"/>
          <w:szCs w:val="24"/>
          <w:lang w:val="en-US" w:eastAsia="ru-RU"/>
        </w:rPr>
        <w:t>Requirements for registration of posters: see Appendix 3.</w:t>
      </w:r>
    </w:p>
    <w:p w:rsidR="00825CFF" w:rsidRPr="00825CFF" w:rsidRDefault="00825CFF" w:rsidP="00825CFF">
      <w:pPr>
        <w:spacing w:after="0" w:line="240" w:lineRule="auto"/>
        <w:ind w:left="567"/>
        <w:jc w:val="both"/>
        <w:rPr>
          <w:rFonts w:ascii="Times New Roman" w:eastAsia="Times New Roman" w:hAnsi="Times New Roman" w:cs="Times New Roman"/>
          <w:b/>
          <w:sz w:val="24"/>
          <w:szCs w:val="24"/>
          <w:lang w:val="en-US" w:eastAsia="ru-RU"/>
        </w:rPr>
      </w:pPr>
    </w:p>
    <w:p w:rsidR="00825CFF" w:rsidRDefault="00825CFF" w:rsidP="00825CFF">
      <w:pPr>
        <w:spacing w:after="0" w:line="240" w:lineRule="auto"/>
        <w:ind w:left="567"/>
        <w:jc w:val="both"/>
        <w:rPr>
          <w:rFonts w:ascii="Times New Roman" w:eastAsia="Times New Roman" w:hAnsi="Times New Roman" w:cs="Times New Roman"/>
          <w:b/>
          <w:sz w:val="24"/>
          <w:szCs w:val="24"/>
          <w:lang w:val="en-US" w:eastAsia="ru-RU"/>
        </w:rPr>
      </w:pPr>
      <w:r w:rsidRPr="00825CFF">
        <w:rPr>
          <w:rFonts w:ascii="Times New Roman" w:eastAsia="Times New Roman" w:hAnsi="Times New Roman" w:cs="Times New Roman"/>
          <w:b/>
          <w:sz w:val="24"/>
          <w:szCs w:val="24"/>
          <w:lang w:val="en-US" w:eastAsia="ru-RU"/>
        </w:rPr>
        <w:t>Poster presentations are not publish</w:t>
      </w:r>
      <w:r w:rsidR="003B5D45">
        <w:rPr>
          <w:rFonts w:ascii="Times New Roman" w:eastAsia="Times New Roman" w:hAnsi="Times New Roman" w:cs="Times New Roman"/>
          <w:b/>
          <w:sz w:val="24"/>
          <w:szCs w:val="24"/>
          <w:lang w:val="en-US" w:eastAsia="ru-RU"/>
        </w:rPr>
        <w:t>ed. It is</w:t>
      </w:r>
      <w:r w:rsidRPr="00825CFF">
        <w:rPr>
          <w:rFonts w:ascii="Times New Roman" w:eastAsia="Times New Roman" w:hAnsi="Times New Roman" w:cs="Times New Roman"/>
          <w:b/>
          <w:sz w:val="24"/>
          <w:szCs w:val="24"/>
          <w:lang w:val="en-US" w:eastAsia="ru-RU"/>
        </w:rPr>
        <w:t xml:space="preserve"> allowed to present one topic of the report in the form of an article and a poster.</w:t>
      </w:r>
    </w:p>
    <w:p w:rsidR="003B5D45" w:rsidRDefault="003B5D45" w:rsidP="00825CFF">
      <w:pPr>
        <w:spacing w:after="0" w:line="240" w:lineRule="auto"/>
        <w:ind w:left="567"/>
        <w:jc w:val="both"/>
        <w:rPr>
          <w:rFonts w:ascii="Times New Roman" w:eastAsia="Times New Roman" w:hAnsi="Times New Roman" w:cs="Times New Roman"/>
          <w:b/>
          <w:sz w:val="24"/>
          <w:szCs w:val="24"/>
          <w:lang w:val="en-US" w:eastAsia="ru-RU"/>
        </w:rPr>
      </w:pPr>
    </w:p>
    <w:p w:rsidR="003B5D45" w:rsidRPr="003B5D45" w:rsidRDefault="003B5D45" w:rsidP="003B5D45">
      <w:pPr>
        <w:spacing w:after="0" w:line="240" w:lineRule="auto"/>
        <w:ind w:left="567"/>
        <w:jc w:val="both"/>
        <w:rPr>
          <w:rFonts w:ascii="Times New Roman" w:eastAsia="Times New Roman" w:hAnsi="Times New Roman" w:cs="Times New Roman"/>
          <w:b/>
          <w:sz w:val="24"/>
          <w:szCs w:val="24"/>
          <w:lang w:val="en-US" w:eastAsia="ru-RU"/>
        </w:rPr>
      </w:pPr>
      <w:r w:rsidRPr="003B5D45">
        <w:rPr>
          <w:rFonts w:ascii="Times New Roman" w:eastAsia="Times New Roman" w:hAnsi="Times New Roman" w:cs="Times New Roman"/>
          <w:b/>
          <w:sz w:val="24"/>
          <w:szCs w:val="24"/>
          <w:lang w:val="en-US" w:eastAsia="ru-RU"/>
        </w:rPr>
        <w:t>The information letter is the official invitation to participate in the conference.</w:t>
      </w:r>
    </w:p>
    <w:p w:rsidR="003B5D45" w:rsidRPr="003B5D45" w:rsidRDefault="003B5D45" w:rsidP="003B5D45">
      <w:pPr>
        <w:spacing w:after="0" w:line="240" w:lineRule="auto"/>
        <w:ind w:left="567"/>
        <w:jc w:val="both"/>
        <w:rPr>
          <w:rFonts w:ascii="Times New Roman" w:eastAsia="Times New Roman" w:hAnsi="Times New Roman" w:cs="Times New Roman"/>
          <w:b/>
          <w:sz w:val="24"/>
          <w:szCs w:val="24"/>
          <w:lang w:val="en-US" w:eastAsia="ru-RU"/>
        </w:rPr>
      </w:pPr>
    </w:p>
    <w:p w:rsidR="003B5D45" w:rsidRDefault="003B5D45" w:rsidP="003B5D45">
      <w:pPr>
        <w:spacing w:after="0" w:line="240" w:lineRule="auto"/>
        <w:ind w:left="567"/>
        <w:jc w:val="both"/>
        <w:rPr>
          <w:rFonts w:ascii="Times New Roman" w:eastAsia="Times New Roman" w:hAnsi="Times New Roman" w:cs="Times New Roman"/>
          <w:b/>
          <w:sz w:val="24"/>
          <w:szCs w:val="24"/>
          <w:lang w:val="en-US" w:eastAsia="ru-RU"/>
        </w:rPr>
      </w:pPr>
      <w:r w:rsidRPr="003B5D45">
        <w:rPr>
          <w:rFonts w:ascii="Times New Roman" w:eastAsia="Times New Roman" w:hAnsi="Times New Roman" w:cs="Times New Roman"/>
          <w:b/>
          <w:sz w:val="24"/>
          <w:szCs w:val="24"/>
          <w:lang w:val="en-US" w:eastAsia="ru-RU"/>
        </w:rPr>
        <w:t xml:space="preserve">All expenses on </w:t>
      </w:r>
      <w:r>
        <w:rPr>
          <w:rFonts w:ascii="Times New Roman" w:eastAsia="Times New Roman" w:hAnsi="Times New Roman" w:cs="Times New Roman"/>
          <w:b/>
          <w:sz w:val="24"/>
          <w:szCs w:val="24"/>
          <w:lang w:val="en-US" w:eastAsia="ru-RU"/>
        </w:rPr>
        <w:t xml:space="preserve">taking part in </w:t>
      </w:r>
      <w:r w:rsidRPr="003B5D45">
        <w:rPr>
          <w:rFonts w:ascii="Times New Roman" w:eastAsia="Times New Roman" w:hAnsi="Times New Roman" w:cs="Times New Roman"/>
          <w:b/>
          <w:sz w:val="24"/>
          <w:szCs w:val="24"/>
          <w:lang w:val="en-US" w:eastAsia="ru-RU"/>
        </w:rPr>
        <w:t xml:space="preserve">the </w:t>
      </w:r>
      <w:proofErr w:type="gramStart"/>
      <w:r w:rsidRPr="003B5D45">
        <w:rPr>
          <w:rFonts w:ascii="Times New Roman" w:eastAsia="Times New Roman" w:hAnsi="Times New Roman" w:cs="Times New Roman"/>
          <w:b/>
          <w:sz w:val="24"/>
          <w:szCs w:val="24"/>
          <w:lang w:val="en-US" w:eastAsia="ru-RU"/>
        </w:rPr>
        <w:t xml:space="preserve">conference </w:t>
      </w:r>
      <w:r>
        <w:rPr>
          <w:rFonts w:ascii="Times New Roman" w:eastAsia="Times New Roman" w:hAnsi="Times New Roman" w:cs="Times New Roman"/>
          <w:b/>
          <w:sz w:val="24"/>
          <w:szCs w:val="24"/>
          <w:lang w:val="en-US" w:eastAsia="ru-RU"/>
        </w:rPr>
        <w:t xml:space="preserve"> -</w:t>
      </w:r>
      <w:proofErr w:type="gramEnd"/>
      <w:r>
        <w:rPr>
          <w:rFonts w:ascii="Times New Roman" w:eastAsia="Times New Roman" w:hAnsi="Times New Roman" w:cs="Times New Roman"/>
          <w:b/>
          <w:sz w:val="24"/>
          <w:szCs w:val="24"/>
          <w:lang w:val="en-US" w:eastAsia="ru-RU"/>
        </w:rPr>
        <w:t xml:space="preserve"> by the directing organization.</w:t>
      </w:r>
    </w:p>
    <w:p w:rsidR="003B5D45" w:rsidRDefault="003B5D45" w:rsidP="003B5D45">
      <w:pPr>
        <w:spacing w:after="0" w:line="240" w:lineRule="auto"/>
        <w:ind w:left="567"/>
        <w:jc w:val="both"/>
        <w:rPr>
          <w:rFonts w:ascii="Times New Roman" w:eastAsia="Times New Roman" w:hAnsi="Times New Roman" w:cs="Times New Roman"/>
          <w:b/>
          <w:sz w:val="24"/>
          <w:szCs w:val="24"/>
          <w:lang w:val="en-US" w:eastAsia="ru-RU"/>
        </w:rPr>
      </w:pPr>
    </w:p>
    <w:p w:rsidR="003B5D45" w:rsidRDefault="003B5D45" w:rsidP="003B5D45">
      <w:pPr>
        <w:spacing w:after="0" w:line="240" w:lineRule="auto"/>
        <w:ind w:left="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w:t>
      </w:r>
      <w:r w:rsidRPr="003B5D45">
        <w:rPr>
          <w:rFonts w:ascii="Times New Roman" w:eastAsia="Times New Roman" w:hAnsi="Times New Roman" w:cs="Times New Roman"/>
          <w:sz w:val="24"/>
          <w:szCs w:val="24"/>
          <w:lang w:val="en-US" w:eastAsia="ru-RU"/>
        </w:rPr>
        <w:t>on-resident participants can be assisted in the selection and booking of the hotel, undergraduate and graduate students can be accommodated in a comfortable student hostel of the University (approximate price – from 550 to 1000 RUB per day)</w:t>
      </w:r>
    </w:p>
    <w:p w:rsidR="003B5D45" w:rsidRDefault="003B5D45" w:rsidP="003B5D45">
      <w:pPr>
        <w:spacing w:after="0" w:line="240" w:lineRule="auto"/>
        <w:ind w:left="567"/>
        <w:jc w:val="both"/>
        <w:rPr>
          <w:rFonts w:ascii="Times New Roman" w:eastAsia="Times New Roman" w:hAnsi="Times New Roman" w:cs="Times New Roman"/>
          <w:sz w:val="24"/>
          <w:szCs w:val="24"/>
          <w:lang w:val="en-US" w:eastAsia="ru-RU"/>
        </w:rPr>
      </w:pPr>
    </w:p>
    <w:p w:rsidR="003B5D45" w:rsidRPr="003B5D45" w:rsidRDefault="003B5D45" w:rsidP="003B5D45">
      <w:pPr>
        <w:spacing w:after="0" w:line="240" w:lineRule="auto"/>
        <w:ind w:left="56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Address </w:t>
      </w:r>
      <w:r w:rsidRPr="003B5D45">
        <w:rPr>
          <w:rFonts w:ascii="Times New Roman" w:eastAsia="Times New Roman" w:hAnsi="Times New Roman" w:cs="Times New Roman"/>
          <w:b/>
          <w:sz w:val="24"/>
          <w:szCs w:val="24"/>
          <w:lang w:val="en-US" w:eastAsia="ru-RU"/>
        </w:rPr>
        <w:t>of the organizing Committee</w:t>
      </w:r>
    </w:p>
    <w:p w:rsidR="003B5D45" w:rsidRPr="003B5D45" w:rsidRDefault="003B5D45" w:rsidP="003B5D45">
      <w:pPr>
        <w:spacing w:after="0" w:line="240" w:lineRule="auto"/>
        <w:ind w:left="567"/>
        <w:jc w:val="center"/>
        <w:rPr>
          <w:rFonts w:ascii="Times New Roman" w:eastAsia="Times New Roman" w:hAnsi="Times New Roman" w:cs="Times New Roman"/>
          <w:sz w:val="24"/>
          <w:szCs w:val="24"/>
          <w:lang w:val="en-US" w:eastAsia="ru-RU"/>
        </w:rPr>
      </w:pPr>
      <w:r w:rsidRPr="003B5D45">
        <w:rPr>
          <w:rFonts w:ascii="Times New Roman" w:eastAsia="Times New Roman" w:hAnsi="Times New Roman" w:cs="Times New Roman"/>
          <w:sz w:val="24"/>
          <w:szCs w:val="24"/>
          <w:lang w:val="en-US" w:eastAsia="ru-RU"/>
        </w:rPr>
        <w:t>620000, Ekaterinburg, Mira St., 19,</w:t>
      </w:r>
    </w:p>
    <w:p w:rsidR="003B5D45" w:rsidRPr="003B5D45" w:rsidRDefault="003B5D45" w:rsidP="003B5D45">
      <w:pPr>
        <w:spacing w:after="0" w:line="240" w:lineRule="auto"/>
        <w:ind w:left="567"/>
        <w:jc w:val="center"/>
        <w:rPr>
          <w:rFonts w:ascii="Times New Roman" w:eastAsia="Times New Roman" w:hAnsi="Times New Roman" w:cs="Times New Roman"/>
          <w:sz w:val="24"/>
          <w:szCs w:val="24"/>
          <w:lang w:val="en-US" w:eastAsia="ru-RU"/>
        </w:rPr>
      </w:pPr>
      <w:proofErr w:type="gramStart"/>
      <w:r w:rsidRPr="003B5D45">
        <w:rPr>
          <w:rFonts w:ascii="Times New Roman" w:eastAsia="Times New Roman" w:hAnsi="Times New Roman" w:cs="Times New Roman"/>
          <w:sz w:val="24"/>
          <w:szCs w:val="24"/>
          <w:lang w:val="en-US" w:eastAsia="ru-RU"/>
        </w:rPr>
        <w:t>Institute of physical culture, sport and youth policy.</w:t>
      </w:r>
      <w:proofErr w:type="gramEnd"/>
    </w:p>
    <w:p w:rsidR="003B5D45" w:rsidRPr="003B5D45" w:rsidRDefault="003B5D45" w:rsidP="003B5D45">
      <w:pPr>
        <w:spacing w:after="0" w:line="240" w:lineRule="auto"/>
        <w:ind w:left="567"/>
        <w:jc w:val="center"/>
        <w:rPr>
          <w:rFonts w:ascii="Times New Roman" w:eastAsia="Times New Roman" w:hAnsi="Times New Roman" w:cs="Times New Roman"/>
          <w:sz w:val="24"/>
          <w:szCs w:val="24"/>
          <w:lang w:val="en-US" w:eastAsia="ru-RU"/>
        </w:rPr>
      </w:pPr>
      <w:r w:rsidRPr="003B5D45">
        <w:rPr>
          <w:rFonts w:ascii="Times New Roman" w:eastAsia="Times New Roman" w:hAnsi="Times New Roman" w:cs="Times New Roman"/>
          <w:sz w:val="24"/>
          <w:szCs w:val="24"/>
          <w:lang w:val="en-US" w:eastAsia="ru-RU"/>
        </w:rPr>
        <w:t>Tel/Fax: +7 (343) 375-97-61;</w:t>
      </w:r>
    </w:p>
    <w:p w:rsidR="003B5D45" w:rsidRDefault="003B5D45" w:rsidP="003B5D45">
      <w:pPr>
        <w:spacing w:after="0" w:line="240" w:lineRule="auto"/>
        <w:ind w:left="567"/>
        <w:jc w:val="center"/>
        <w:rPr>
          <w:rFonts w:ascii="Times New Roman" w:eastAsia="Times New Roman" w:hAnsi="Times New Roman" w:cs="Times New Roman"/>
          <w:sz w:val="24"/>
          <w:szCs w:val="24"/>
          <w:lang w:val="en-US" w:eastAsia="ru-RU"/>
        </w:rPr>
      </w:pPr>
      <w:proofErr w:type="gramStart"/>
      <w:r w:rsidRPr="003B5D45">
        <w:rPr>
          <w:rFonts w:ascii="Times New Roman" w:eastAsia="Times New Roman" w:hAnsi="Times New Roman" w:cs="Times New Roman"/>
          <w:sz w:val="24"/>
          <w:szCs w:val="24"/>
          <w:lang w:val="en-US" w:eastAsia="ru-RU"/>
        </w:rPr>
        <w:t>email</w:t>
      </w:r>
      <w:proofErr w:type="gramEnd"/>
      <w:r w:rsidRPr="003B5D45">
        <w:rPr>
          <w:rFonts w:ascii="Times New Roman" w:eastAsia="Times New Roman" w:hAnsi="Times New Roman" w:cs="Times New Roman"/>
          <w:sz w:val="24"/>
          <w:szCs w:val="24"/>
          <w:lang w:val="en-US" w:eastAsia="ru-RU"/>
        </w:rPr>
        <w:t xml:space="preserve">: </w:t>
      </w:r>
      <w:hyperlink r:id="rId12" w:history="1">
        <w:r w:rsidRPr="0051414A">
          <w:rPr>
            <w:rStyle w:val="a5"/>
            <w:rFonts w:ascii="Times New Roman" w:eastAsia="Times New Roman" w:hAnsi="Times New Roman"/>
            <w:sz w:val="24"/>
            <w:szCs w:val="24"/>
            <w:lang w:val="en-US" w:eastAsia="ru-RU"/>
          </w:rPr>
          <w:t>npk_fks_urfu_2015@mail.ru</w:t>
        </w:r>
      </w:hyperlink>
    </w:p>
    <w:p w:rsidR="003B5D45" w:rsidRDefault="003B5D45" w:rsidP="003B5D45">
      <w:pPr>
        <w:spacing w:after="0" w:line="240" w:lineRule="auto"/>
        <w:ind w:left="567"/>
        <w:jc w:val="center"/>
        <w:rPr>
          <w:rFonts w:ascii="Times New Roman" w:eastAsia="Times New Roman" w:hAnsi="Times New Roman" w:cs="Times New Roman"/>
          <w:sz w:val="24"/>
          <w:szCs w:val="24"/>
          <w:lang w:val="en-US" w:eastAsia="ru-RU"/>
        </w:rPr>
      </w:pPr>
    </w:p>
    <w:p w:rsidR="003B5D45" w:rsidRPr="003B5D45" w:rsidRDefault="003B5D45" w:rsidP="003B5D45">
      <w:pPr>
        <w:spacing w:after="0" w:line="240" w:lineRule="auto"/>
        <w:ind w:left="567"/>
        <w:jc w:val="center"/>
        <w:rPr>
          <w:rFonts w:ascii="Times New Roman" w:eastAsia="Times New Roman" w:hAnsi="Times New Roman" w:cs="Times New Roman"/>
          <w:sz w:val="24"/>
          <w:szCs w:val="24"/>
          <w:lang w:val="en-US" w:eastAsia="ru-RU"/>
        </w:rPr>
      </w:pPr>
      <w:r w:rsidRPr="003B5D45">
        <w:rPr>
          <w:rFonts w:ascii="Times New Roman" w:eastAsia="Times New Roman" w:hAnsi="Times New Roman" w:cs="Times New Roman"/>
          <w:sz w:val="24"/>
          <w:szCs w:val="24"/>
          <w:lang w:val="en-US" w:eastAsia="ru-RU"/>
        </w:rPr>
        <w:t>Conference Director:</w:t>
      </w:r>
    </w:p>
    <w:p w:rsidR="003B5D45" w:rsidRDefault="003B5D45" w:rsidP="003B5D45">
      <w:pPr>
        <w:spacing w:after="0" w:line="240" w:lineRule="auto"/>
        <w:ind w:left="567"/>
        <w:jc w:val="center"/>
        <w:rPr>
          <w:rFonts w:ascii="Times New Roman" w:eastAsia="Times New Roman" w:hAnsi="Times New Roman" w:cs="Times New Roman"/>
          <w:sz w:val="24"/>
          <w:szCs w:val="24"/>
          <w:lang w:val="en-US" w:eastAsia="ru-RU"/>
        </w:rPr>
      </w:pPr>
      <w:r w:rsidRPr="003B5D45">
        <w:rPr>
          <w:rFonts w:ascii="Times New Roman" w:eastAsia="Times New Roman" w:hAnsi="Times New Roman" w:cs="Times New Roman"/>
          <w:sz w:val="24"/>
          <w:szCs w:val="24"/>
          <w:lang w:val="en-US" w:eastAsia="ru-RU"/>
        </w:rPr>
        <w:t>Serov</w:t>
      </w:r>
      <w:r>
        <w:rPr>
          <w:rFonts w:ascii="Times New Roman" w:eastAsia="Times New Roman" w:hAnsi="Times New Roman" w:cs="Times New Roman"/>
          <w:sz w:val="24"/>
          <w:szCs w:val="24"/>
          <w:lang w:val="en-US" w:eastAsia="ru-RU"/>
        </w:rPr>
        <w:t>a</w:t>
      </w:r>
      <w:r w:rsidRPr="003B5D45">
        <w:rPr>
          <w:rFonts w:ascii="Times New Roman" w:eastAsia="Times New Roman" w:hAnsi="Times New Roman" w:cs="Times New Roman"/>
          <w:sz w:val="24"/>
          <w:szCs w:val="24"/>
          <w:lang w:val="en-US" w:eastAsia="ru-RU"/>
        </w:rPr>
        <w:t>, Nina Borisovna, Director of the Institute of physical culture, sport and youth policy, the candidate of pedagogical Sciences, Professor, head of Department of service and tourism, Ural Federal University</w:t>
      </w:r>
    </w:p>
    <w:p w:rsidR="0025281D" w:rsidRDefault="0025281D" w:rsidP="003B5D45">
      <w:pPr>
        <w:spacing w:after="0" w:line="240" w:lineRule="auto"/>
        <w:ind w:left="567"/>
        <w:jc w:val="center"/>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e-mail</w:t>
      </w:r>
      <w:proofErr w:type="gramEnd"/>
    </w:p>
    <w:p w:rsidR="0025281D" w:rsidRPr="0025281D" w:rsidRDefault="0025281D" w:rsidP="0025281D">
      <w:pPr>
        <w:ind w:firstLine="708"/>
        <w:rPr>
          <w:lang w:val="en-US"/>
        </w:rPr>
      </w:pPr>
      <w:hyperlink r:id="rId13" w:history="1">
        <w:r w:rsidRPr="0025281D">
          <w:rPr>
            <w:rStyle w:val="a5"/>
            <w:lang w:val="en-US"/>
          </w:rPr>
          <w:t>ninasero@mail.ru</w:t>
        </w:r>
      </w:hyperlink>
    </w:p>
    <w:p w:rsidR="0025281D" w:rsidRPr="0025281D" w:rsidRDefault="0025281D" w:rsidP="0025281D">
      <w:pPr>
        <w:ind w:firstLine="708"/>
        <w:rPr>
          <w:b/>
          <w:i/>
          <w:lang w:val="en-US"/>
        </w:rPr>
      </w:pPr>
      <w:hyperlink r:id="rId14" w:history="1">
        <w:r w:rsidRPr="0025281D">
          <w:rPr>
            <w:rStyle w:val="a5"/>
            <w:lang w:val="en-US"/>
          </w:rPr>
          <w:t>n.b.serova@urfu.ru</w:t>
        </w:r>
      </w:hyperlink>
      <w:r w:rsidRPr="0025281D">
        <w:rPr>
          <w:lang w:val="en-US"/>
        </w:rPr>
        <w:t xml:space="preserve"> </w:t>
      </w:r>
    </w:p>
    <w:p w:rsidR="0025281D" w:rsidRDefault="0025281D" w:rsidP="0025281D">
      <w:pPr>
        <w:ind w:firstLine="708"/>
        <w:rPr>
          <w:lang w:val="en-US"/>
        </w:rPr>
      </w:pPr>
      <w:r>
        <w:rPr>
          <w:lang w:val="en-US"/>
        </w:rPr>
        <w:t>Tel</w:t>
      </w:r>
      <w:r>
        <w:t>/</w:t>
      </w:r>
      <w:proofErr w:type="gramStart"/>
      <w:r>
        <w:rPr>
          <w:lang w:val="en-US"/>
        </w:rPr>
        <w:t xml:space="preserve">fax </w:t>
      </w:r>
      <w:r w:rsidRPr="00DD25C6">
        <w:t xml:space="preserve"> +</w:t>
      </w:r>
      <w:proofErr w:type="gramEnd"/>
      <w:r w:rsidRPr="00DD25C6">
        <w:t>7 (343) 375-97-61.</w:t>
      </w:r>
    </w:p>
    <w:p w:rsidR="0025281D" w:rsidRPr="0025281D" w:rsidRDefault="0025281D" w:rsidP="0025281D">
      <w:pPr>
        <w:ind w:firstLine="708"/>
        <w:rPr>
          <w:b/>
          <w:i/>
          <w:lang w:val="en-US"/>
        </w:rPr>
      </w:pPr>
      <w:r w:rsidRPr="0025281D">
        <w:rPr>
          <w:b/>
          <w:i/>
          <w:lang w:val="en-US"/>
        </w:rPr>
        <w:t>Executive Secretary:</w:t>
      </w:r>
    </w:p>
    <w:p w:rsidR="0025281D" w:rsidRPr="0025281D" w:rsidRDefault="0025281D" w:rsidP="0025281D">
      <w:pPr>
        <w:ind w:firstLine="708"/>
        <w:rPr>
          <w:b/>
          <w:i/>
          <w:lang w:val="en-US"/>
        </w:rPr>
      </w:pPr>
      <w:proofErr w:type="spellStart"/>
      <w:r>
        <w:rPr>
          <w:b/>
          <w:i/>
          <w:lang w:val="en-US"/>
        </w:rPr>
        <w:t>Narkhov</w:t>
      </w:r>
      <w:proofErr w:type="spellEnd"/>
      <w:r w:rsidRPr="0025281D">
        <w:rPr>
          <w:b/>
          <w:i/>
          <w:lang w:val="en-US"/>
        </w:rPr>
        <w:t xml:space="preserve"> Dmitry </w:t>
      </w:r>
      <w:proofErr w:type="spellStart"/>
      <w:r w:rsidRPr="0025281D">
        <w:rPr>
          <w:b/>
          <w:i/>
          <w:lang w:val="en-US"/>
        </w:rPr>
        <w:t>Yurievich</w:t>
      </w:r>
      <w:proofErr w:type="spellEnd"/>
      <w:r w:rsidRPr="0025281D">
        <w:rPr>
          <w:b/>
          <w:i/>
          <w:lang w:val="en-US"/>
        </w:rPr>
        <w:t>, Director of the Center for science and innovation, candidate of sociological Sciences, associate Professor of the Department "Organization of work with youth" Ural Federal University</w:t>
      </w:r>
    </w:p>
    <w:p w:rsidR="0025281D" w:rsidRPr="0025281D" w:rsidRDefault="0025281D" w:rsidP="0025281D">
      <w:pPr>
        <w:ind w:firstLine="708"/>
        <w:rPr>
          <w:b/>
          <w:i/>
          <w:lang w:val="en-US"/>
        </w:rPr>
      </w:pPr>
      <w:proofErr w:type="gramStart"/>
      <w:r w:rsidRPr="0025281D">
        <w:rPr>
          <w:b/>
          <w:i/>
          <w:lang w:val="en-US"/>
        </w:rPr>
        <w:t>email</w:t>
      </w:r>
      <w:proofErr w:type="gramEnd"/>
      <w:r w:rsidRPr="0025281D">
        <w:rPr>
          <w:b/>
          <w:i/>
          <w:lang w:val="en-US"/>
        </w:rPr>
        <w:t xml:space="preserve">: d_narkhov@mail.ru </w:t>
      </w:r>
    </w:p>
    <w:p w:rsidR="0025281D" w:rsidRDefault="0025281D" w:rsidP="0025281D">
      <w:pPr>
        <w:ind w:firstLine="708"/>
        <w:rPr>
          <w:b/>
          <w:i/>
          <w:lang w:val="en-US"/>
        </w:rPr>
      </w:pPr>
      <w:r w:rsidRPr="0025281D">
        <w:rPr>
          <w:b/>
          <w:i/>
          <w:lang w:val="en-US"/>
        </w:rPr>
        <w:t>Phone: +7(908)329 91 08</w:t>
      </w:r>
    </w:p>
    <w:p w:rsidR="008B51F4" w:rsidRPr="008B51F4" w:rsidRDefault="008B51F4" w:rsidP="008B51F4">
      <w:pPr>
        <w:ind w:left="708"/>
        <w:jc w:val="center"/>
        <w:rPr>
          <w:b/>
          <w:lang w:val="en-US"/>
        </w:rPr>
      </w:pPr>
      <w:r w:rsidRPr="008B51F4">
        <w:rPr>
          <w:b/>
          <w:lang w:val="en-US"/>
        </w:rPr>
        <w:lastRenderedPageBreak/>
        <w:t>Appendix 1</w:t>
      </w:r>
    </w:p>
    <w:p w:rsidR="0025281D" w:rsidRPr="0025281D" w:rsidRDefault="0025281D" w:rsidP="0025281D">
      <w:pPr>
        <w:jc w:val="center"/>
        <w:rPr>
          <w:lang w:val="en-US"/>
        </w:rPr>
      </w:pPr>
      <w:r>
        <w:rPr>
          <w:lang w:val="en-US"/>
        </w:rPr>
        <w:t>Author’s information</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6"/>
        <w:gridCol w:w="3163"/>
        <w:gridCol w:w="3738"/>
      </w:tblGrid>
      <w:tr w:rsidR="0025281D" w:rsidRPr="002B7532" w:rsidTr="009D2119">
        <w:tc>
          <w:tcPr>
            <w:tcW w:w="3190" w:type="dxa"/>
            <w:vAlign w:val="center"/>
          </w:tcPr>
          <w:p w:rsidR="0025281D" w:rsidRPr="0040711F" w:rsidRDefault="0025281D" w:rsidP="009D2119"/>
        </w:tc>
        <w:tc>
          <w:tcPr>
            <w:tcW w:w="3119" w:type="dxa"/>
          </w:tcPr>
          <w:p w:rsidR="0025281D" w:rsidRPr="0040711F" w:rsidRDefault="0025281D" w:rsidP="009D2119">
            <w:pPr>
              <w:ind w:left="460"/>
            </w:pPr>
            <w:r>
              <w:t>Русский</w:t>
            </w:r>
          </w:p>
        </w:tc>
        <w:tc>
          <w:tcPr>
            <w:tcW w:w="3686" w:type="dxa"/>
          </w:tcPr>
          <w:p w:rsidR="0025281D" w:rsidRPr="00E74901" w:rsidRDefault="0025281D" w:rsidP="009D2119">
            <w:pPr>
              <w:ind w:left="460"/>
              <w:rPr>
                <w:i/>
              </w:rPr>
            </w:pPr>
            <w:proofErr w:type="spellStart"/>
            <w:r w:rsidRPr="00E74901">
              <w:rPr>
                <w:i/>
              </w:rPr>
              <w:t>English</w:t>
            </w:r>
            <w:proofErr w:type="spellEnd"/>
          </w:p>
        </w:tc>
      </w:tr>
      <w:tr w:rsidR="0025281D" w:rsidRPr="0025281D" w:rsidTr="009D2119">
        <w:tc>
          <w:tcPr>
            <w:tcW w:w="3190" w:type="dxa"/>
            <w:vAlign w:val="center"/>
          </w:tcPr>
          <w:p w:rsidR="0025281D" w:rsidRPr="001735C1" w:rsidRDefault="0025281D" w:rsidP="009D2119">
            <w:pPr>
              <w:rPr>
                <w:lang w:val="en-US"/>
              </w:rPr>
            </w:pPr>
            <w:r w:rsidRPr="001735C1">
              <w:rPr>
                <w:lang w:val="en-US"/>
              </w:rPr>
              <w:t>Surname, name, patronymic</w:t>
            </w:r>
          </w:p>
        </w:tc>
        <w:tc>
          <w:tcPr>
            <w:tcW w:w="3119" w:type="dxa"/>
          </w:tcPr>
          <w:p w:rsidR="0025281D" w:rsidRPr="001735C1" w:rsidRDefault="0025281D" w:rsidP="009D2119">
            <w:pPr>
              <w:ind w:left="460"/>
              <w:rPr>
                <w:lang w:val="en-US"/>
              </w:rPr>
            </w:pPr>
          </w:p>
        </w:tc>
        <w:tc>
          <w:tcPr>
            <w:tcW w:w="3686" w:type="dxa"/>
          </w:tcPr>
          <w:p w:rsidR="0025281D" w:rsidRPr="001735C1" w:rsidRDefault="0025281D" w:rsidP="009D2119">
            <w:pPr>
              <w:ind w:left="460"/>
              <w:rPr>
                <w:lang w:val="en-US"/>
              </w:rPr>
            </w:pPr>
          </w:p>
        </w:tc>
      </w:tr>
      <w:tr w:rsidR="0025281D" w:rsidRPr="002B7532" w:rsidTr="009D2119">
        <w:tc>
          <w:tcPr>
            <w:tcW w:w="3190" w:type="dxa"/>
            <w:vAlign w:val="center"/>
          </w:tcPr>
          <w:p w:rsidR="0025281D" w:rsidRPr="0040711F" w:rsidRDefault="0025281D" w:rsidP="009D2119">
            <w:r w:rsidRPr="0028510E">
              <w:rPr>
                <w:i/>
              </w:rPr>
              <w:t xml:space="preserve"> </w:t>
            </w:r>
            <w:proofErr w:type="spellStart"/>
            <w:r w:rsidRPr="0028510E">
              <w:rPr>
                <w:i/>
              </w:rPr>
              <w:t>City</w:t>
            </w:r>
            <w:proofErr w:type="spellEnd"/>
          </w:p>
        </w:tc>
        <w:tc>
          <w:tcPr>
            <w:tcW w:w="3119" w:type="dxa"/>
          </w:tcPr>
          <w:p w:rsidR="0025281D" w:rsidRPr="0040711F" w:rsidRDefault="0025281D" w:rsidP="009D2119">
            <w:pPr>
              <w:ind w:left="460"/>
            </w:pPr>
          </w:p>
        </w:tc>
        <w:tc>
          <w:tcPr>
            <w:tcW w:w="3686" w:type="dxa"/>
          </w:tcPr>
          <w:p w:rsidR="0025281D" w:rsidRPr="0040711F" w:rsidRDefault="0025281D" w:rsidP="009D2119">
            <w:pPr>
              <w:ind w:left="460"/>
            </w:pPr>
          </w:p>
        </w:tc>
      </w:tr>
      <w:tr w:rsidR="0025281D" w:rsidRPr="002B7532" w:rsidTr="009D2119">
        <w:tc>
          <w:tcPr>
            <w:tcW w:w="3190" w:type="dxa"/>
            <w:vAlign w:val="center"/>
          </w:tcPr>
          <w:p w:rsidR="0025281D" w:rsidRPr="0040711F" w:rsidRDefault="0025281D" w:rsidP="009D2119">
            <w:r w:rsidRPr="0028510E">
              <w:rPr>
                <w:i/>
              </w:rPr>
              <w:t xml:space="preserve"> </w:t>
            </w:r>
            <w:proofErr w:type="spellStart"/>
            <w:r w:rsidRPr="0028510E">
              <w:rPr>
                <w:i/>
              </w:rPr>
              <w:t>Region</w:t>
            </w:r>
            <w:proofErr w:type="spellEnd"/>
          </w:p>
        </w:tc>
        <w:tc>
          <w:tcPr>
            <w:tcW w:w="3119" w:type="dxa"/>
          </w:tcPr>
          <w:p w:rsidR="0025281D" w:rsidRPr="0040711F" w:rsidRDefault="0025281D" w:rsidP="009D2119">
            <w:pPr>
              <w:ind w:left="460"/>
            </w:pPr>
          </w:p>
        </w:tc>
        <w:tc>
          <w:tcPr>
            <w:tcW w:w="3686" w:type="dxa"/>
          </w:tcPr>
          <w:p w:rsidR="0025281D" w:rsidRPr="0040711F" w:rsidRDefault="0025281D" w:rsidP="009D2119">
            <w:pPr>
              <w:ind w:left="460"/>
            </w:pPr>
          </w:p>
        </w:tc>
      </w:tr>
      <w:tr w:rsidR="0025281D" w:rsidRPr="002B7532" w:rsidTr="009D2119">
        <w:tc>
          <w:tcPr>
            <w:tcW w:w="3190" w:type="dxa"/>
            <w:vAlign w:val="center"/>
          </w:tcPr>
          <w:p w:rsidR="0025281D" w:rsidRPr="0025281D" w:rsidRDefault="0025281D" w:rsidP="009D2119">
            <w:pPr>
              <w:rPr>
                <w:lang w:val="en-US"/>
              </w:rPr>
            </w:pPr>
            <w:r>
              <w:rPr>
                <w:i/>
              </w:rPr>
              <w:t xml:space="preserve"> </w:t>
            </w:r>
            <w:r>
              <w:rPr>
                <w:i/>
                <w:lang w:val="en-US"/>
              </w:rPr>
              <w:t>Country</w:t>
            </w:r>
          </w:p>
        </w:tc>
        <w:tc>
          <w:tcPr>
            <w:tcW w:w="3119" w:type="dxa"/>
          </w:tcPr>
          <w:p w:rsidR="0025281D" w:rsidRPr="0040711F" w:rsidRDefault="0025281D" w:rsidP="009D2119">
            <w:pPr>
              <w:ind w:left="460"/>
            </w:pPr>
          </w:p>
        </w:tc>
        <w:tc>
          <w:tcPr>
            <w:tcW w:w="3686" w:type="dxa"/>
          </w:tcPr>
          <w:p w:rsidR="0025281D" w:rsidRPr="0040711F" w:rsidRDefault="0025281D" w:rsidP="009D2119">
            <w:pPr>
              <w:ind w:left="460"/>
            </w:pPr>
          </w:p>
        </w:tc>
      </w:tr>
      <w:tr w:rsidR="0025281D" w:rsidRPr="0025281D" w:rsidTr="009D2119">
        <w:tc>
          <w:tcPr>
            <w:tcW w:w="3190" w:type="dxa"/>
            <w:vAlign w:val="center"/>
          </w:tcPr>
          <w:p w:rsidR="0025281D" w:rsidRPr="00E74901" w:rsidRDefault="0025281D" w:rsidP="009D2119">
            <w:pPr>
              <w:rPr>
                <w:i/>
                <w:lang w:val="en-US"/>
              </w:rPr>
            </w:pPr>
            <w:r w:rsidRPr="00E74901">
              <w:rPr>
                <w:lang w:val="en-US"/>
              </w:rPr>
              <w:t>/</w:t>
            </w:r>
            <w:r w:rsidRPr="00307320">
              <w:rPr>
                <w:i/>
                <w:lang w:val="en-US"/>
              </w:rPr>
              <w:t xml:space="preserve"> Place of study (work)-University, faculty, course, Department of …</w:t>
            </w:r>
          </w:p>
        </w:tc>
        <w:tc>
          <w:tcPr>
            <w:tcW w:w="3119" w:type="dxa"/>
          </w:tcPr>
          <w:p w:rsidR="0025281D" w:rsidRPr="00E74901" w:rsidRDefault="0025281D" w:rsidP="009D2119">
            <w:pPr>
              <w:ind w:left="460"/>
              <w:rPr>
                <w:lang w:val="en-US"/>
              </w:rPr>
            </w:pPr>
          </w:p>
        </w:tc>
        <w:tc>
          <w:tcPr>
            <w:tcW w:w="3686" w:type="dxa"/>
          </w:tcPr>
          <w:p w:rsidR="0025281D" w:rsidRPr="00E74901" w:rsidRDefault="0025281D" w:rsidP="009D2119">
            <w:pPr>
              <w:ind w:left="460"/>
              <w:rPr>
                <w:lang w:val="en-US"/>
              </w:rPr>
            </w:pPr>
          </w:p>
        </w:tc>
      </w:tr>
    </w:tbl>
    <w:p w:rsidR="0025281D" w:rsidRDefault="0025281D" w:rsidP="0025281D">
      <w:pPr>
        <w:ind w:firstLine="708"/>
        <w:rPr>
          <w:b/>
          <w:i/>
          <w:lang w:val="en-US"/>
        </w:rPr>
      </w:pPr>
    </w:p>
    <w:p w:rsidR="0025281D" w:rsidRPr="0025281D" w:rsidRDefault="0025281D" w:rsidP="0025281D">
      <w:pPr>
        <w:jc w:val="center"/>
        <w:rPr>
          <w:b/>
          <w:i/>
          <w:lang w:val="en-US"/>
        </w:rPr>
      </w:pPr>
      <w:r w:rsidRPr="0025281D">
        <w:rPr>
          <w:b/>
          <w:i/>
          <w:lang w:val="en-US"/>
        </w:rPr>
        <w:t>For</w:t>
      </w:r>
      <w:r w:rsidRPr="0025281D">
        <w:rPr>
          <w:b/>
          <w:i/>
        </w:rPr>
        <w:t xml:space="preserve"> </w:t>
      </w:r>
      <w:r w:rsidRPr="0025281D">
        <w:rPr>
          <w:b/>
          <w:i/>
          <w:lang w:val="en-US"/>
        </w:rPr>
        <w:t>students</w:t>
      </w:r>
      <w:r>
        <w:rPr>
          <w:b/>
          <w:i/>
          <w:lang w:val="en-US"/>
        </w:rPr>
        <w:t xml:space="preserve"> and </w:t>
      </w:r>
      <w:proofErr w:type="spellStart"/>
      <w:r>
        <w:rPr>
          <w:b/>
          <w:i/>
          <w:lang w:val="en-US"/>
        </w:rPr>
        <w:t>postgraguates</w:t>
      </w:r>
      <w:proofErr w:type="spellEnd"/>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339"/>
        <w:gridCol w:w="1619"/>
        <w:gridCol w:w="1679"/>
        <w:gridCol w:w="3628"/>
      </w:tblGrid>
      <w:tr w:rsidR="0025281D" w:rsidRPr="0025281D" w:rsidTr="009D2119">
        <w:tc>
          <w:tcPr>
            <w:tcW w:w="1847" w:type="dxa"/>
            <w:vAlign w:val="center"/>
          </w:tcPr>
          <w:p w:rsidR="0025281D" w:rsidRPr="0025281D" w:rsidRDefault="0025281D" w:rsidP="0025281D">
            <w:pPr>
              <w:spacing w:after="0" w:line="240" w:lineRule="auto"/>
              <w:rPr>
                <w:rFonts w:ascii="Times New Roman" w:eastAsia="Times New Roman" w:hAnsi="Times New Roman" w:cs="Times New Roman"/>
                <w:sz w:val="24"/>
                <w:szCs w:val="24"/>
                <w:lang w:val="en-US" w:eastAsia="ru-RU"/>
              </w:rPr>
            </w:pPr>
            <w:r w:rsidRPr="0025281D">
              <w:rPr>
                <w:rFonts w:ascii="Times New Roman" w:eastAsia="Times New Roman" w:hAnsi="Times New Roman" w:cs="Times New Roman"/>
                <w:sz w:val="24"/>
                <w:szCs w:val="24"/>
                <w:lang w:val="en-US" w:eastAsia="ru-RU"/>
              </w:rPr>
              <w:t>The level of education obtained</w:t>
            </w:r>
          </w:p>
        </w:tc>
        <w:tc>
          <w:tcPr>
            <w:tcW w:w="1320" w:type="dxa"/>
            <w:vAlign w:val="center"/>
          </w:tcPr>
          <w:p w:rsidR="0025281D" w:rsidRPr="0025281D" w:rsidRDefault="0025281D" w:rsidP="0025281D">
            <w:pPr>
              <w:spacing w:after="0" w:line="240" w:lineRule="auto"/>
              <w:jc w:val="center"/>
              <w:rPr>
                <w:rFonts w:ascii="Times New Roman" w:eastAsia="Times New Roman" w:hAnsi="Times New Roman" w:cs="Times New Roman"/>
                <w:sz w:val="24"/>
                <w:szCs w:val="24"/>
                <w:lang w:eastAsia="ru-RU"/>
              </w:rPr>
            </w:pPr>
            <w:proofErr w:type="spellStart"/>
            <w:r w:rsidRPr="0025281D">
              <w:rPr>
                <w:rFonts w:ascii="Times New Roman" w:eastAsia="Times New Roman" w:hAnsi="Times New Roman" w:cs="Times New Roman"/>
                <w:sz w:val="24"/>
                <w:szCs w:val="24"/>
                <w:lang w:eastAsia="ru-RU"/>
              </w:rPr>
              <w:t>Bachelor</w:t>
            </w:r>
            <w:proofErr w:type="spellEnd"/>
          </w:p>
        </w:tc>
        <w:tc>
          <w:tcPr>
            <w:tcW w:w="1596" w:type="dxa"/>
            <w:vAlign w:val="center"/>
          </w:tcPr>
          <w:p w:rsidR="0025281D" w:rsidRPr="0025281D" w:rsidRDefault="0025281D" w:rsidP="0025281D">
            <w:pPr>
              <w:spacing w:after="0" w:line="240" w:lineRule="auto"/>
              <w:jc w:val="center"/>
              <w:rPr>
                <w:rFonts w:ascii="Times New Roman" w:eastAsia="Times New Roman" w:hAnsi="Times New Roman" w:cs="Times New Roman"/>
                <w:sz w:val="24"/>
                <w:szCs w:val="24"/>
                <w:lang w:eastAsia="ru-RU"/>
              </w:rPr>
            </w:pPr>
            <w:r w:rsidRPr="0025281D">
              <w:rPr>
                <w:rFonts w:ascii="Times New Roman" w:eastAsia="Times New Roman" w:hAnsi="Times New Roman" w:cs="Times New Roman"/>
                <w:sz w:val="24"/>
                <w:szCs w:val="24"/>
                <w:lang w:eastAsia="ru-RU"/>
              </w:rPr>
              <w:t xml:space="preserve">/ </w:t>
            </w:r>
            <w:proofErr w:type="spellStart"/>
            <w:r w:rsidRPr="0025281D">
              <w:rPr>
                <w:rFonts w:ascii="Times New Roman" w:eastAsia="Times New Roman" w:hAnsi="Times New Roman" w:cs="Times New Roman"/>
                <w:sz w:val="24"/>
                <w:szCs w:val="24"/>
                <w:lang w:eastAsia="ru-RU"/>
              </w:rPr>
              <w:t>Specialist</w:t>
            </w:r>
            <w:proofErr w:type="spellEnd"/>
          </w:p>
        </w:tc>
        <w:tc>
          <w:tcPr>
            <w:tcW w:w="1655" w:type="dxa"/>
            <w:vAlign w:val="center"/>
          </w:tcPr>
          <w:p w:rsidR="0025281D" w:rsidRPr="0025281D" w:rsidRDefault="0025281D" w:rsidP="0025281D">
            <w:pPr>
              <w:spacing w:after="0" w:line="240" w:lineRule="auto"/>
              <w:jc w:val="center"/>
              <w:rPr>
                <w:rFonts w:ascii="Times New Roman" w:eastAsia="Times New Roman" w:hAnsi="Times New Roman" w:cs="Times New Roman"/>
                <w:sz w:val="24"/>
                <w:szCs w:val="24"/>
                <w:lang w:eastAsia="ru-RU"/>
              </w:rPr>
            </w:pPr>
            <w:r w:rsidRPr="0025281D">
              <w:rPr>
                <w:rFonts w:ascii="Times New Roman" w:eastAsia="Times New Roman" w:hAnsi="Times New Roman" w:cs="Times New Roman"/>
                <w:sz w:val="24"/>
                <w:szCs w:val="24"/>
                <w:lang w:eastAsia="ru-RU"/>
              </w:rPr>
              <w:t xml:space="preserve">/ </w:t>
            </w:r>
            <w:proofErr w:type="spellStart"/>
            <w:r w:rsidRPr="0025281D">
              <w:rPr>
                <w:rFonts w:ascii="Times New Roman" w:eastAsia="Times New Roman" w:hAnsi="Times New Roman" w:cs="Times New Roman"/>
                <w:sz w:val="24"/>
                <w:szCs w:val="24"/>
                <w:lang w:eastAsia="ru-RU"/>
              </w:rPr>
              <w:t>Undergraduate</w:t>
            </w:r>
            <w:proofErr w:type="spellEnd"/>
          </w:p>
        </w:tc>
        <w:tc>
          <w:tcPr>
            <w:tcW w:w="3577" w:type="dxa"/>
            <w:vAlign w:val="center"/>
          </w:tcPr>
          <w:p w:rsidR="0025281D" w:rsidRPr="0025281D" w:rsidRDefault="0025281D" w:rsidP="0025281D">
            <w:pPr>
              <w:spacing w:after="0" w:line="240" w:lineRule="auto"/>
              <w:jc w:val="center"/>
              <w:rPr>
                <w:rFonts w:ascii="Times New Roman" w:eastAsia="Times New Roman" w:hAnsi="Times New Roman" w:cs="Times New Roman"/>
                <w:sz w:val="24"/>
                <w:szCs w:val="24"/>
                <w:lang w:eastAsia="ru-RU"/>
              </w:rPr>
            </w:pPr>
            <w:r w:rsidRPr="0025281D">
              <w:rPr>
                <w:rFonts w:ascii="Times New Roman" w:eastAsia="Times New Roman" w:hAnsi="Times New Roman" w:cs="Times New Roman"/>
                <w:sz w:val="24"/>
                <w:szCs w:val="24"/>
                <w:lang w:eastAsia="ru-RU"/>
              </w:rPr>
              <w:t xml:space="preserve"> </w:t>
            </w:r>
            <w:proofErr w:type="spellStart"/>
            <w:r w:rsidRPr="0025281D">
              <w:rPr>
                <w:rFonts w:ascii="Times New Roman" w:eastAsia="Times New Roman" w:hAnsi="Times New Roman" w:cs="Times New Roman"/>
                <w:sz w:val="24"/>
                <w:szCs w:val="24"/>
                <w:lang w:eastAsia="ru-RU"/>
              </w:rPr>
              <w:t>Graduate</w:t>
            </w:r>
            <w:proofErr w:type="spellEnd"/>
            <w:r w:rsidRPr="0025281D">
              <w:rPr>
                <w:rFonts w:ascii="Times New Roman" w:eastAsia="Times New Roman" w:hAnsi="Times New Roman" w:cs="Times New Roman"/>
                <w:sz w:val="24"/>
                <w:szCs w:val="24"/>
                <w:lang w:eastAsia="ru-RU"/>
              </w:rPr>
              <w:t xml:space="preserve"> </w:t>
            </w:r>
            <w:proofErr w:type="spellStart"/>
            <w:r w:rsidRPr="0025281D">
              <w:rPr>
                <w:rFonts w:ascii="Times New Roman" w:eastAsia="Times New Roman" w:hAnsi="Times New Roman" w:cs="Times New Roman"/>
                <w:sz w:val="24"/>
                <w:szCs w:val="24"/>
                <w:lang w:eastAsia="ru-RU"/>
              </w:rPr>
              <w:t>student</w:t>
            </w:r>
            <w:proofErr w:type="spellEnd"/>
          </w:p>
        </w:tc>
      </w:tr>
    </w:tbl>
    <w:p w:rsidR="0025281D" w:rsidRPr="0025281D" w:rsidRDefault="0025281D" w:rsidP="0025281D">
      <w:pPr>
        <w:ind w:firstLine="708"/>
        <w:rPr>
          <w:b/>
          <w:i/>
        </w:rPr>
      </w:pPr>
    </w:p>
    <w:p w:rsidR="0025281D" w:rsidRDefault="0025281D" w:rsidP="003B5D45">
      <w:pPr>
        <w:spacing w:after="0" w:line="240" w:lineRule="auto"/>
        <w:ind w:left="567"/>
        <w:jc w:val="center"/>
        <w:rPr>
          <w:b/>
          <w:i/>
          <w:lang w:val="en-US"/>
        </w:rPr>
      </w:pPr>
      <w:r w:rsidRPr="0028510E">
        <w:rPr>
          <w:b/>
          <w:i/>
          <w:lang w:val="en-US"/>
        </w:rPr>
        <w:t>For</w:t>
      </w:r>
      <w:r w:rsidRPr="006456EE">
        <w:rPr>
          <w:b/>
          <w:i/>
          <w:lang w:val="en-US"/>
        </w:rPr>
        <w:t xml:space="preserve"> </w:t>
      </w:r>
      <w:r w:rsidRPr="0028510E">
        <w:rPr>
          <w:b/>
          <w:i/>
          <w:lang w:val="en-US"/>
        </w:rPr>
        <w:t>scientific</w:t>
      </w:r>
      <w:r w:rsidRPr="006456EE">
        <w:rPr>
          <w:b/>
          <w:i/>
          <w:lang w:val="en-US"/>
        </w:rPr>
        <w:t xml:space="preserve"> </w:t>
      </w:r>
      <w:r w:rsidRPr="0028510E">
        <w:rPr>
          <w:b/>
          <w:i/>
          <w:lang w:val="en-US"/>
        </w:rPr>
        <w:t>and</w:t>
      </w:r>
      <w:r w:rsidRPr="006456EE">
        <w:rPr>
          <w:b/>
          <w:i/>
          <w:lang w:val="en-US"/>
        </w:rPr>
        <w:t xml:space="preserve"> </w:t>
      </w:r>
      <w:r w:rsidRPr="0028510E">
        <w:rPr>
          <w:b/>
          <w:i/>
          <w:lang w:val="en-US"/>
        </w:rPr>
        <w:t>pedagogical</w:t>
      </w:r>
      <w:r w:rsidRPr="006456EE">
        <w:rPr>
          <w:b/>
          <w:i/>
          <w:lang w:val="en-US"/>
        </w:rPr>
        <w:t xml:space="preserve"> </w:t>
      </w:r>
      <w:r w:rsidRPr="0028510E">
        <w:rPr>
          <w:b/>
          <w:i/>
          <w:lang w:val="en-US"/>
        </w:rPr>
        <w:t>and</w:t>
      </w:r>
      <w:r w:rsidRPr="006456EE">
        <w:rPr>
          <w:b/>
          <w:i/>
          <w:lang w:val="en-US"/>
        </w:rPr>
        <w:t xml:space="preserve"> </w:t>
      </w:r>
      <w:r w:rsidRPr="0028510E">
        <w:rPr>
          <w:b/>
          <w:i/>
          <w:lang w:val="en-US"/>
        </w:rPr>
        <w:t>other</w:t>
      </w:r>
      <w:r w:rsidRPr="006456EE">
        <w:rPr>
          <w:b/>
          <w:i/>
          <w:lang w:val="en-US"/>
        </w:rPr>
        <w:t xml:space="preserve"> </w:t>
      </w:r>
      <w:r w:rsidRPr="0028510E">
        <w:rPr>
          <w:b/>
          <w:i/>
          <w:lang w:val="en-US"/>
        </w:rPr>
        <w:t>employees</w:t>
      </w:r>
      <w:r w:rsidRPr="006456EE">
        <w:rPr>
          <w:b/>
          <w:i/>
          <w:lang w:val="en-US"/>
        </w:rPr>
        <w:t>:</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1"/>
        <w:gridCol w:w="2588"/>
        <w:gridCol w:w="1150"/>
        <w:gridCol w:w="1293"/>
        <w:gridCol w:w="2445"/>
      </w:tblGrid>
      <w:tr w:rsidR="0025281D" w:rsidRPr="0028510E" w:rsidTr="009D2119">
        <w:tc>
          <w:tcPr>
            <w:tcW w:w="2623" w:type="dxa"/>
            <w:vAlign w:val="center"/>
          </w:tcPr>
          <w:p w:rsidR="0025281D" w:rsidRPr="0025281D" w:rsidRDefault="0025281D" w:rsidP="009D2119">
            <w:pPr>
              <w:rPr>
                <w:lang w:val="en-US"/>
              </w:rPr>
            </w:pPr>
            <w:proofErr w:type="spellStart"/>
            <w:r w:rsidRPr="00C450DA">
              <w:rPr>
                <w:i/>
              </w:rPr>
              <w:t>Post</w:t>
            </w:r>
            <w:proofErr w:type="spellEnd"/>
          </w:p>
        </w:tc>
        <w:tc>
          <w:tcPr>
            <w:tcW w:w="2552" w:type="dxa"/>
          </w:tcPr>
          <w:p w:rsidR="0025281D" w:rsidRPr="00C450DA" w:rsidRDefault="0025281D" w:rsidP="009D2119">
            <w:pPr>
              <w:ind w:left="460"/>
            </w:pPr>
          </w:p>
        </w:tc>
        <w:tc>
          <w:tcPr>
            <w:tcW w:w="4820" w:type="dxa"/>
            <w:gridSpan w:val="3"/>
          </w:tcPr>
          <w:p w:rsidR="0025281D" w:rsidRPr="00C450DA" w:rsidRDefault="0025281D" w:rsidP="009D2119">
            <w:pPr>
              <w:ind w:left="460"/>
            </w:pPr>
          </w:p>
        </w:tc>
      </w:tr>
      <w:tr w:rsidR="0025281D" w:rsidRPr="002B7532" w:rsidTr="009D2119">
        <w:tc>
          <w:tcPr>
            <w:tcW w:w="2623" w:type="dxa"/>
            <w:vAlign w:val="center"/>
          </w:tcPr>
          <w:p w:rsidR="0025281D" w:rsidRPr="0040711F" w:rsidRDefault="0025281D" w:rsidP="009D2119">
            <w:proofErr w:type="spellStart"/>
            <w:r w:rsidRPr="00C450DA">
              <w:rPr>
                <w:i/>
              </w:rPr>
              <w:t>Academic</w:t>
            </w:r>
            <w:proofErr w:type="spellEnd"/>
            <w:r w:rsidRPr="00C450DA">
              <w:rPr>
                <w:i/>
              </w:rPr>
              <w:t xml:space="preserve"> </w:t>
            </w:r>
            <w:proofErr w:type="spellStart"/>
            <w:r w:rsidRPr="00C450DA">
              <w:rPr>
                <w:i/>
              </w:rPr>
              <w:t>degree</w:t>
            </w:r>
            <w:proofErr w:type="spellEnd"/>
          </w:p>
        </w:tc>
        <w:tc>
          <w:tcPr>
            <w:tcW w:w="2552" w:type="dxa"/>
          </w:tcPr>
          <w:p w:rsidR="0025281D" w:rsidRPr="0040711F" w:rsidRDefault="0025281D" w:rsidP="009D2119">
            <w:pPr>
              <w:ind w:left="460"/>
            </w:pPr>
          </w:p>
        </w:tc>
        <w:tc>
          <w:tcPr>
            <w:tcW w:w="4820" w:type="dxa"/>
            <w:gridSpan w:val="3"/>
          </w:tcPr>
          <w:p w:rsidR="0025281D" w:rsidRPr="0040711F" w:rsidRDefault="0025281D" w:rsidP="009D2119">
            <w:pPr>
              <w:ind w:left="460"/>
            </w:pPr>
          </w:p>
        </w:tc>
      </w:tr>
      <w:tr w:rsidR="0025281D" w:rsidRPr="002B7532" w:rsidTr="009D2119">
        <w:tc>
          <w:tcPr>
            <w:tcW w:w="2623" w:type="dxa"/>
            <w:vAlign w:val="center"/>
          </w:tcPr>
          <w:p w:rsidR="0025281D" w:rsidRPr="0040711F" w:rsidRDefault="0025281D" w:rsidP="009D2119">
            <w:proofErr w:type="spellStart"/>
            <w:r w:rsidRPr="0028510E">
              <w:rPr>
                <w:i/>
              </w:rPr>
              <w:t>Academic</w:t>
            </w:r>
            <w:proofErr w:type="spellEnd"/>
            <w:r w:rsidRPr="0028510E">
              <w:rPr>
                <w:i/>
              </w:rPr>
              <w:t xml:space="preserve"> </w:t>
            </w:r>
            <w:proofErr w:type="spellStart"/>
            <w:r w:rsidRPr="0028510E">
              <w:rPr>
                <w:i/>
              </w:rPr>
              <w:t>rank</w:t>
            </w:r>
            <w:proofErr w:type="spellEnd"/>
          </w:p>
        </w:tc>
        <w:tc>
          <w:tcPr>
            <w:tcW w:w="2552" w:type="dxa"/>
          </w:tcPr>
          <w:p w:rsidR="0025281D" w:rsidRPr="0040711F" w:rsidRDefault="0025281D" w:rsidP="009D2119">
            <w:pPr>
              <w:ind w:left="460"/>
            </w:pPr>
          </w:p>
        </w:tc>
        <w:tc>
          <w:tcPr>
            <w:tcW w:w="4820" w:type="dxa"/>
            <w:gridSpan w:val="3"/>
          </w:tcPr>
          <w:p w:rsidR="0025281D" w:rsidRPr="0040711F" w:rsidRDefault="0025281D" w:rsidP="009D2119">
            <w:pPr>
              <w:ind w:left="460"/>
            </w:pPr>
          </w:p>
        </w:tc>
      </w:tr>
      <w:tr w:rsidR="0025281D" w:rsidRPr="00E74901" w:rsidTr="009D2119">
        <w:trPr>
          <w:trHeight w:val="1192"/>
        </w:trPr>
        <w:tc>
          <w:tcPr>
            <w:tcW w:w="2623" w:type="dxa"/>
            <w:vAlign w:val="center"/>
          </w:tcPr>
          <w:p w:rsidR="0025281D" w:rsidRPr="00C450DA" w:rsidRDefault="0025281D" w:rsidP="009D2119">
            <w:pPr>
              <w:rPr>
                <w:i/>
                <w:lang w:val="en-US"/>
              </w:rPr>
            </w:pPr>
            <w:r w:rsidRPr="00C450DA">
              <w:rPr>
                <w:i/>
                <w:lang w:val="en-US"/>
              </w:rPr>
              <w:t>Event of the Conference, which will be attended by</w:t>
            </w:r>
          </w:p>
        </w:tc>
        <w:tc>
          <w:tcPr>
            <w:tcW w:w="2552" w:type="dxa"/>
            <w:vAlign w:val="center"/>
          </w:tcPr>
          <w:p w:rsidR="0025281D" w:rsidRPr="0040711F" w:rsidRDefault="0025281D" w:rsidP="009D2119">
            <w:pPr>
              <w:jc w:val="center"/>
            </w:pPr>
            <w:proofErr w:type="spellStart"/>
            <w:r w:rsidRPr="00C450DA">
              <w:rPr>
                <w:i/>
              </w:rPr>
              <w:t>Plenary</w:t>
            </w:r>
            <w:proofErr w:type="spellEnd"/>
            <w:r w:rsidRPr="00C450DA">
              <w:rPr>
                <w:i/>
              </w:rPr>
              <w:t xml:space="preserve"> </w:t>
            </w:r>
            <w:proofErr w:type="spellStart"/>
            <w:r w:rsidRPr="00C450DA">
              <w:rPr>
                <w:i/>
              </w:rPr>
              <w:t>meeting</w:t>
            </w:r>
            <w:proofErr w:type="spellEnd"/>
          </w:p>
        </w:tc>
        <w:tc>
          <w:tcPr>
            <w:tcW w:w="2409" w:type="dxa"/>
            <w:gridSpan w:val="2"/>
            <w:vAlign w:val="center"/>
          </w:tcPr>
          <w:p w:rsidR="0025281D" w:rsidRPr="005356D8" w:rsidRDefault="0025281D" w:rsidP="009D2119">
            <w:pPr>
              <w:jc w:val="center"/>
              <w:rPr>
                <w:lang w:val="en-US"/>
              </w:rPr>
            </w:pPr>
          </w:p>
          <w:p w:rsidR="0025281D" w:rsidRPr="006456EE" w:rsidRDefault="0025281D" w:rsidP="009D2119">
            <w:pPr>
              <w:jc w:val="center"/>
              <w:rPr>
                <w:lang w:val="en-US"/>
              </w:rPr>
            </w:pPr>
            <w:r w:rsidRPr="00C450DA">
              <w:rPr>
                <w:i/>
                <w:lang w:val="en-US"/>
              </w:rPr>
              <w:t>discussion panel</w:t>
            </w:r>
          </w:p>
          <w:p w:rsidR="0025281D" w:rsidRPr="0025281D" w:rsidRDefault="0025281D" w:rsidP="009D2119">
            <w:pPr>
              <w:jc w:val="center"/>
              <w:rPr>
                <w:lang w:val="en-US"/>
              </w:rPr>
            </w:pPr>
            <w:r w:rsidRPr="00C450DA">
              <w:rPr>
                <w:i/>
                <w:lang w:val="en-US"/>
              </w:rPr>
              <w:t xml:space="preserve">Name </w:t>
            </w:r>
            <w:r w:rsidRPr="00E74901">
              <w:rPr>
                <w:lang w:val="en-US"/>
              </w:rPr>
              <w:t>__________________</w:t>
            </w:r>
          </w:p>
        </w:tc>
        <w:tc>
          <w:tcPr>
            <w:tcW w:w="2411" w:type="dxa"/>
            <w:vAlign w:val="center"/>
          </w:tcPr>
          <w:p w:rsidR="0025281D" w:rsidRPr="0025281D" w:rsidRDefault="0025281D" w:rsidP="009D2119">
            <w:pPr>
              <w:jc w:val="center"/>
              <w:rPr>
                <w:lang w:val="en-US"/>
              </w:rPr>
            </w:pPr>
          </w:p>
          <w:p w:rsidR="0025281D" w:rsidRPr="0025281D" w:rsidRDefault="0025281D" w:rsidP="009D2119">
            <w:pPr>
              <w:jc w:val="center"/>
              <w:rPr>
                <w:lang w:val="en-US"/>
              </w:rPr>
            </w:pPr>
            <w:proofErr w:type="spellStart"/>
            <w:r w:rsidRPr="00C450DA">
              <w:rPr>
                <w:i/>
              </w:rPr>
              <w:t>Poster</w:t>
            </w:r>
            <w:proofErr w:type="spellEnd"/>
            <w:r w:rsidRPr="00C450DA">
              <w:rPr>
                <w:i/>
              </w:rPr>
              <w:t xml:space="preserve"> </w:t>
            </w:r>
            <w:proofErr w:type="spellStart"/>
            <w:r w:rsidRPr="00C450DA">
              <w:rPr>
                <w:i/>
              </w:rPr>
              <w:t>session</w:t>
            </w:r>
            <w:proofErr w:type="spellEnd"/>
          </w:p>
          <w:p w:rsidR="0025281D" w:rsidRPr="00C450DA" w:rsidRDefault="0025281D" w:rsidP="009D2119">
            <w:pPr>
              <w:jc w:val="center"/>
            </w:pPr>
            <w:r w:rsidRPr="00C450DA">
              <w:rPr>
                <w:i/>
                <w:lang w:val="en-US"/>
              </w:rPr>
              <w:t>Name</w:t>
            </w:r>
            <w:r w:rsidRPr="00E74901">
              <w:rPr>
                <w:lang w:val="en-US"/>
              </w:rPr>
              <w:t>__________________</w:t>
            </w:r>
          </w:p>
        </w:tc>
      </w:tr>
      <w:tr w:rsidR="0025281D" w:rsidRPr="0025281D" w:rsidTr="009D2119">
        <w:trPr>
          <w:trHeight w:val="1124"/>
        </w:trPr>
        <w:tc>
          <w:tcPr>
            <w:tcW w:w="2623" w:type="dxa"/>
            <w:vAlign w:val="center"/>
          </w:tcPr>
          <w:p w:rsidR="0025281D" w:rsidRPr="00E74901" w:rsidRDefault="0025281D" w:rsidP="009D2119">
            <w:pPr>
              <w:rPr>
                <w:lang w:val="en-US"/>
              </w:rPr>
            </w:pPr>
            <w:r w:rsidRPr="00C450DA">
              <w:rPr>
                <w:i/>
                <w:lang w:val="en-US"/>
              </w:rPr>
              <w:t>The theme of the report</w:t>
            </w:r>
          </w:p>
        </w:tc>
        <w:tc>
          <w:tcPr>
            <w:tcW w:w="3686" w:type="dxa"/>
            <w:gridSpan w:val="2"/>
            <w:vAlign w:val="center"/>
          </w:tcPr>
          <w:p w:rsidR="0025281D" w:rsidRPr="00E74901" w:rsidRDefault="0025281D" w:rsidP="009D2119">
            <w:pPr>
              <w:ind w:left="460"/>
              <w:jc w:val="center"/>
              <w:rPr>
                <w:lang w:val="en-US"/>
              </w:rPr>
            </w:pPr>
          </w:p>
        </w:tc>
        <w:tc>
          <w:tcPr>
            <w:tcW w:w="3686" w:type="dxa"/>
            <w:gridSpan w:val="2"/>
            <w:vAlign w:val="center"/>
          </w:tcPr>
          <w:p w:rsidR="0025281D" w:rsidRPr="00E74901" w:rsidRDefault="0025281D" w:rsidP="009D2119">
            <w:pPr>
              <w:ind w:left="460"/>
              <w:jc w:val="center"/>
              <w:rPr>
                <w:lang w:val="en-US"/>
              </w:rPr>
            </w:pPr>
          </w:p>
        </w:tc>
      </w:tr>
      <w:tr w:rsidR="0025281D" w:rsidRPr="008A5FE8" w:rsidTr="009D2119">
        <w:trPr>
          <w:trHeight w:val="842"/>
        </w:trPr>
        <w:tc>
          <w:tcPr>
            <w:tcW w:w="2623" w:type="dxa"/>
            <w:vAlign w:val="center"/>
          </w:tcPr>
          <w:p w:rsidR="0025281D" w:rsidRPr="004A1672" w:rsidRDefault="0025281D" w:rsidP="009D2119">
            <w:pPr>
              <w:rPr>
                <w:lang w:val="en-US"/>
              </w:rPr>
            </w:pPr>
            <w:proofErr w:type="spellStart"/>
            <w:r w:rsidRPr="00C450DA">
              <w:rPr>
                <w:i/>
              </w:rPr>
              <w:t>Language</w:t>
            </w:r>
            <w:proofErr w:type="spellEnd"/>
            <w:r>
              <w:rPr>
                <w:i/>
                <w:lang w:val="en-US"/>
              </w:rPr>
              <w:t xml:space="preserve"> of </w:t>
            </w:r>
            <w:r w:rsidRPr="00C450DA">
              <w:rPr>
                <w:i/>
              </w:rPr>
              <w:t xml:space="preserve"> </w:t>
            </w:r>
            <w:proofErr w:type="spellStart"/>
            <w:r w:rsidRPr="00C450DA">
              <w:rPr>
                <w:i/>
              </w:rPr>
              <w:t>performances</w:t>
            </w:r>
            <w:proofErr w:type="spellEnd"/>
          </w:p>
        </w:tc>
        <w:tc>
          <w:tcPr>
            <w:tcW w:w="3686" w:type="dxa"/>
            <w:gridSpan w:val="2"/>
            <w:vAlign w:val="center"/>
          </w:tcPr>
          <w:p w:rsidR="0025281D" w:rsidRDefault="0025281D" w:rsidP="009D2119">
            <w:pPr>
              <w:jc w:val="center"/>
            </w:pPr>
            <w:r w:rsidRPr="0040711F">
              <w:t>□</w:t>
            </w:r>
          </w:p>
          <w:p w:rsidR="0025281D" w:rsidRPr="004A1672" w:rsidRDefault="0025281D" w:rsidP="009D2119">
            <w:pPr>
              <w:ind w:left="460"/>
              <w:jc w:val="center"/>
              <w:rPr>
                <w:lang w:val="en-US"/>
              </w:rPr>
            </w:pPr>
            <w:r>
              <w:t>Русский</w:t>
            </w:r>
          </w:p>
        </w:tc>
        <w:tc>
          <w:tcPr>
            <w:tcW w:w="3686" w:type="dxa"/>
            <w:gridSpan w:val="2"/>
            <w:vAlign w:val="center"/>
          </w:tcPr>
          <w:p w:rsidR="0025281D" w:rsidRDefault="0025281D" w:rsidP="009D2119">
            <w:pPr>
              <w:jc w:val="center"/>
            </w:pPr>
            <w:r w:rsidRPr="0040711F">
              <w:t>□</w:t>
            </w:r>
          </w:p>
          <w:p w:rsidR="0025281D" w:rsidRPr="00C450DA" w:rsidRDefault="0025281D" w:rsidP="009D2119">
            <w:pPr>
              <w:ind w:left="460"/>
              <w:jc w:val="center"/>
              <w:rPr>
                <w:i/>
                <w:lang w:val="en-US"/>
              </w:rPr>
            </w:pPr>
            <w:proofErr w:type="spellStart"/>
            <w:r w:rsidRPr="00C450DA">
              <w:rPr>
                <w:i/>
              </w:rPr>
              <w:t>English</w:t>
            </w:r>
            <w:proofErr w:type="spellEnd"/>
          </w:p>
        </w:tc>
      </w:tr>
      <w:tr w:rsidR="0025281D" w:rsidRPr="002B7532" w:rsidTr="009D2119">
        <w:trPr>
          <w:trHeight w:val="425"/>
        </w:trPr>
        <w:tc>
          <w:tcPr>
            <w:tcW w:w="2623" w:type="dxa"/>
            <w:vAlign w:val="center"/>
          </w:tcPr>
          <w:p w:rsidR="0025281D" w:rsidRPr="000B1553" w:rsidRDefault="0025281D" w:rsidP="009D2119">
            <w:pPr>
              <w:rPr>
                <w:lang w:val="en-US"/>
              </w:rPr>
            </w:pPr>
            <w:r w:rsidRPr="0040711F">
              <w:t>Форма</w:t>
            </w:r>
            <w:r w:rsidRPr="000B1553">
              <w:rPr>
                <w:lang w:val="en-US"/>
              </w:rPr>
              <w:t xml:space="preserve"> </w:t>
            </w:r>
            <w:r w:rsidRPr="0040711F">
              <w:t>участия</w:t>
            </w:r>
            <w:r w:rsidRPr="000B1553">
              <w:rPr>
                <w:lang w:val="en-US"/>
              </w:rPr>
              <w:t xml:space="preserve"> / Form of participation</w:t>
            </w:r>
          </w:p>
        </w:tc>
        <w:tc>
          <w:tcPr>
            <w:tcW w:w="3686" w:type="dxa"/>
            <w:gridSpan w:val="2"/>
            <w:vAlign w:val="center"/>
          </w:tcPr>
          <w:p w:rsidR="0025281D" w:rsidRPr="0040711F" w:rsidRDefault="0025281D" w:rsidP="009D2119">
            <w:pPr>
              <w:jc w:val="center"/>
            </w:pPr>
            <w:proofErr w:type="spellStart"/>
            <w:r>
              <w:t>Full-time</w:t>
            </w:r>
            <w:proofErr w:type="spellEnd"/>
          </w:p>
        </w:tc>
        <w:tc>
          <w:tcPr>
            <w:tcW w:w="3686" w:type="dxa"/>
            <w:gridSpan w:val="2"/>
            <w:vAlign w:val="center"/>
          </w:tcPr>
          <w:p w:rsidR="0025281D" w:rsidRPr="0040711F" w:rsidRDefault="0025281D" w:rsidP="009D2119">
            <w:pPr>
              <w:jc w:val="center"/>
            </w:pPr>
            <w:proofErr w:type="spellStart"/>
            <w:r>
              <w:t>Correspondence</w:t>
            </w:r>
            <w:proofErr w:type="spellEnd"/>
          </w:p>
        </w:tc>
      </w:tr>
      <w:tr w:rsidR="0025281D" w:rsidRPr="002B7532" w:rsidTr="009D2119">
        <w:trPr>
          <w:trHeight w:val="425"/>
        </w:trPr>
        <w:tc>
          <w:tcPr>
            <w:tcW w:w="2623" w:type="dxa"/>
            <w:vAlign w:val="center"/>
          </w:tcPr>
          <w:p w:rsidR="0025281D" w:rsidRPr="00C450DA" w:rsidRDefault="0025281D" w:rsidP="009D2119">
            <w:pPr>
              <w:rPr>
                <w:i/>
                <w:lang w:val="en-US"/>
              </w:rPr>
            </w:pPr>
            <w:r w:rsidRPr="00C450DA">
              <w:rPr>
                <w:i/>
                <w:lang w:val="en-US"/>
              </w:rPr>
              <w:t>Need to send a CD with the materials of the Conference</w:t>
            </w:r>
          </w:p>
        </w:tc>
        <w:tc>
          <w:tcPr>
            <w:tcW w:w="3686" w:type="dxa"/>
            <w:gridSpan w:val="2"/>
            <w:vAlign w:val="center"/>
          </w:tcPr>
          <w:p w:rsidR="0025281D" w:rsidRPr="0040711F" w:rsidRDefault="0025281D" w:rsidP="009D2119">
            <w:pPr>
              <w:jc w:val="center"/>
            </w:pPr>
            <w:r w:rsidRPr="00C450DA">
              <w:rPr>
                <w:i/>
                <w:lang w:val="en-US"/>
              </w:rPr>
              <w:t>Yes</w:t>
            </w:r>
          </w:p>
        </w:tc>
        <w:tc>
          <w:tcPr>
            <w:tcW w:w="3686" w:type="dxa"/>
            <w:gridSpan w:val="2"/>
            <w:vAlign w:val="center"/>
          </w:tcPr>
          <w:p w:rsidR="0025281D" w:rsidRPr="0040711F" w:rsidRDefault="0025281D" w:rsidP="009D2119">
            <w:pPr>
              <w:jc w:val="center"/>
            </w:pPr>
            <w:r w:rsidRPr="00C450DA">
              <w:rPr>
                <w:i/>
                <w:lang w:val="en-US"/>
              </w:rPr>
              <w:t>No</w:t>
            </w:r>
          </w:p>
        </w:tc>
      </w:tr>
    </w:tbl>
    <w:p w:rsidR="0025281D" w:rsidRDefault="0025281D" w:rsidP="003B5D45">
      <w:pPr>
        <w:spacing w:after="0" w:line="240" w:lineRule="auto"/>
        <w:ind w:left="567"/>
        <w:jc w:val="center"/>
        <w:rPr>
          <w:rFonts w:ascii="Times New Roman" w:eastAsia="Times New Roman" w:hAnsi="Times New Roman" w:cs="Times New Roman"/>
          <w:sz w:val="24"/>
          <w:szCs w:val="24"/>
          <w:lang w:val="en-US" w:eastAsia="ru-RU"/>
        </w:rPr>
      </w:pPr>
    </w:p>
    <w:p w:rsidR="0025281D" w:rsidRDefault="0025281D" w:rsidP="003B5D45">
      <w:pPr>
        <w:spacing w:after="0" w:line="240" w:lineRule="auto"/>
        <w:ind w:left="567"/>
        <w:jc w:val="center"/>
        <w:rPr>
          <w:rFonts w:ascii="Times New Roman" w:eastAsia="Times New Roman" w:hAnsi="Times New Roman" w:cs="Times New Roman"/>
          <w:sz w:val="24"/>
          <w:szCs w:val="24"/>
          <w:lang w:val="en-US" w:eastAsia="ru-RU"/>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8"/>
        <w:gridCol w:w="3189"/>
        <w:gridCol w:w="3190"/>
      </w:tblGrid>
      <w:tr w:rsidR="0025281D" w:rsidRPr="002B7532" w:rsidTr="009D2119">
        <w:trPr>
          <w:trHeight w:val="563"/>
        </w:trPr>
        <w:tc>
          <w:tcPr>
            <w:tcW w:w="3758" w:type="dxa"/>
            <w:vAlign w:val="center"/>
          </w:tcPr>
          <w:p w:rsidR="0025281D" w:rsidRPr="00C450DA" w:rsidRDefault="0025281D" w:rsidP="009D2119">
            <w:pPr>
              <w:rPr>
                <w:i/>
                <w:lang w:val="en-US"/>
              </w:rPr>
            </w:pPr>
            <w:r w:rsidRPr="00C450DA">
              <w:rPr>
                <w:i/>
                <w:lang w:val="en-US"/>
              </w:rPr>
              <w:lastRenderedPageBreak/>
              <w:t>Postal address for sending the CD</w:t>
            </w:r>
          </w:p>
        </w:tc>
        <w:tc>
          <w:tcPr>
            <w:tcW w:w="3189" w:type="dxa"/>
            <w:vAlign w:val="center"/>
          </w:tcPr>
          <w:p w:rsidR="0025281D" w:rsidRDefault="0025281D" w:rsidP="009D2119">
            <w:r>
              <w:t>Почтовый</w:t>
            </w:r>
            <w:r w:rsidRPr="008A5FE8">
              <w:rPr>
                <w:lang w:val="en-US"/>
              </w:rPr>
              <w:t xml:space="preserve"> </w:t>
            </w:r>
            <w:r>
              <w:t>индекс:</w:t>
            </w:r>
          </w:p>
          <w:p w:rsidR="0025281D" w:rsidRDefault="0025281D" w:rsidP="009D2119">
            <w:r>
              <w:t>__________</w:t>
            </w:r>
          </w:p>
          <w:p w:rsidR="0025281D" w:rsidRDefault="0025281D" w:rsidP="009D2119"/>
          <w:p w:rsidR="0025281D" w:rsidRPr="008B51F4" w:rsidRDefault="008B51F4" w:rsidP="008B51F4">
            <w:pPr>
              <w:rPr>
                <w:lang w:val="en-US"/>
              </w:rPr>
            </w:pPr>
            <w:proofErr w:type="spellStart"/>
            <w:r>
              <w:t>Адре</w:t>
            </w:r>
            <w:proofErr w:type="spellEnd"/>
            <w:proofErr w:type="gramStart"/>
            <w:r>
              <w:rPr>
                <w:lang w:val="en-US"/>
              </w:rPr>
              <w:t>c</w:t>
            </w:r>
            <w:proofErr w:type="gramEnd"/>
          </w:p>
        </w:tc>
        <w:tc>
          <w:tcPr>
            <w:tcW w:w="3190" w:type="dxa"/>
            <w:vAlign w:val="center"/>
          </w:tcPr>
          <w:p w:rsidR="0025281D" w:rsidRDefault="0025281D" w:rsidP="009D2119">
            <w:pPr>
              <w:rPr>
                <w:i/>
              </w:rPr>
            </w:pPr>
            <w:r w:rsidRPr="00C450DA">
              <w:rPr>
                <w:i/>
                <w:lang w:val="en-US"/>
              </w:rPr>
              <w:t>Postal index:</w:t>
            </w:r>
            <w:r w:rsidRPr="00C450DA">
              <w:rPr>
                <w:i/>
              </w:rPr>
              <w:t xml:space="preserve"> </w:t>
            </w:r>
          </w:p>
          <w:p w:rsidR="0025281D" w:rsidRDefault="0025281D" w:rsidP="009D2119">
            <w:pPr>
              <w:rPr>
                <w:i/>
              </w:rPr>
            </w:pPr>
            <w:r w:rsidRPr="00C450DA">
              <w:rPr>
                <w:i/>
                <w:lang w:val="en-US"/>
              </w:rPr>
              <w:t xml:space="preserve">________ </w:t>
            </w:r>
          </w:p>
          <w:p w:rsidR="0025281D" w:rsidRPr="00C450DA" w:rsidRDefault="0025281D" w:rsidP="009D2119">
            <w:pPr>
              <w:rPr>
                <w:i/>
              </w:rPr>
            </w:pPr>
          </w:p>
          <w:p w:rsidR="0025281D" w:rsidRPr="008B51F4" w:rsidRDefault="0025281D" w:rsidP="008B51F4">
            <w:pPr>
              <w:rPr>
                <w:i/>
                <w:lang w:val="en-US"/>
              </w:rPr>
            </w:pPr>
            <w:r w:rsidRPr="00C450DA">
              <w:rPr>
                <w:i/>
                <w:lang w:val="en-US"/>
              </w:rPr>
              <w:t>Postal address:</w:t>
            </w:r>
          </w:p>
        </w:tc>
      </w:tr>
      <w:tr w:rsidR="0025281D" w:rsidRPr="002B7532" w:rsidTr="009D2119">
        <w:tc>
          <w:tcPr>
            <w:tcW w:w="3758" w:type="dxa"/>
            <w:vAlign w:val="center"/>
          </w:tcPr>
          <w:p w:rsidR="0025281D" w:rsidRPr="00C450DA" w:rsidRDefault="0025281D" w:rsidP="009D2119">
            <w:pPr>
              <w:rPr>
                <w:i/>
                <w:lang w:val="en-US"/>
              </w:rPr>
            </w:pPr>
            <w:r w:rsidRPr="00C450DA">
              <w:rPr>
                <w:i/>
                <w:lang w:val="en-US"/>
              </w:rPr>
              <w:t>The need for a personal call from the Organizing Committee</w:t>
            </w:r>
          </w:p>
        </w:tc>
        <w:tc>
          <w:tcPr>
            <w:tcW w:w="3189" w:type="dxa"/>
            <w:vAlign w:val="center"/>
          </w:tcPr>
          <w:p w:rsidR="0025281D" w:rsidRDefault="0025281D" w:rsidP="009D2119">
            <w:pPr>
              <w:jc w:val="center"/>
            </w:pPr>
            <w:r w:rsidRPr="0040711F">
              <w:t>□</w:t>
            </w:r>
          </w:p>
          <w:p w:rsidR="0025281D" w:rsidRPr="000B1553" w:rsidRDefault="0025281D" w:rsidP="009D2119">
            <w:pPr>
              <w:jc w:val="center"/>
              <w:rPr>
                <w:lang w:val="en-US"/>
              </w:rPr>
            </w:pPr>
            <w:r w:rsidRPr="00C450DA">
              <w:rPr>
                <w:i/>
                <w:lang w:val="en-US"/>
              </w:rPr>
              <w:t>Yes</w:t>
            </w:r>
          </w:p>
        </w:tc>
        <w:tc>
          <w:tcPr>
            <w:tcW w:w="3190" w:type="dxa"/>
            <w:vAlign w:val="center"/>
          </w:tcPr>
          <w:p w:rsidR="0025281D" w:rsidRDefault="0025281D" w:rsidP="009D2119">
            <w:pPr>
              <w:jc w:val="center"/>
            </w:pPr>
            <w:r w:rsidRPr="0040711F">
              <w:t>□</w:t>
            </w:r>
          </w:p>
          <w:p w:rsidR="0025281D" w:rsidRPr="000B1553" w:rsidRDefault="0025281D" w:rsidP="009D2119">
            <w:pPr>
              <w:jc w:val="center"/>
              <w:rPr>
                <w:lang w:val="en-US"/>
              </w:rPr>
            </w:pPr>
            <w:r w:rsidRPr="00C450DA">
              <w:rPr>
                <w:i/>
                <w:lang w:val="en-US"/>
              </w:rPr>
              <w:t>No</w:t>
            </w:r>
          </w:p>
        </w:tc>
      </w:tr>
      <w:tr w:rsidR="0025281D" w:rsidRPr="002B7532" w:rsidTr="009D2119">
        <w:tc>
          <w:tcPr>
            <w:tcW w:w="3758" w:type="dxa"/>
            <w:vAlign w:val="center"/>
          </w:tcPr>
          <w:p w:rsidR="0025281D" w:rsidRPr="008B51F4" w:rsidRDefault="0025281D" w:rsidP="009D2119">
            <w:pPr>
              <w:rPr>
                <w:lang w:val="en-US"/>
              </w:rPr>
            </w:pPr>
            <w:r w:rsidRPr="008B51F4">
              <w:rPr>
                <w:i/>
                <w:lang w:val="en-US"/>
              </w:rPr>
              <w:t>The need for booking hotels</w:t>
            </w:r>
          </w:p>
        </w:tc>
        <w:tc>
          <w:tcPr>
            <w:tcW w:w="3189" w:type="dxa"/>
            <w:vAlign w:val="center"/>
          </w:tcPr>
          <w:p w:rsidR="0025281D" w:rsidRPr="000B1553" w:rsidRDefault="0025281D" w:rsidP="009D2119">
            <w:pPr>
              <w:jc w:val="center"/>
              <w:rPr>
                <w:lang w:val="en-US"/>
              </w:rPr>
            </w:pPr>
            <w:r w:rsidRPr="00C450DA">
              <w:rPr>
                <w:i/>
                <w:lang w:val="en-US"/>
              </w:rPr>
              <w:t>Yes</w:t>
            </w:r>
          </w:p>
        </w:tc>
        <w:tc>
          <w:tcPr>
            <w:tcW w:w="3190" w:type="dxa"/>
            <w:vAlign w:val="center"/>
          </w:tcPr>
          <w:p w:rsidR="0025281D" w:rsidRPr="000B1553" w:rsidRDefault="0025281D" w:rsidP="009D2119">
            <w:pPr>
              <w:jc w:val="center"/>
              <w:rPr>
                <w:lang w:val="en-US"/>
              </w:rPr>
            </w:pPr>
            <w:r w:rsidRPr="00C450DA">
              <w:rPr>
                <w:i/>
                <w:lang w:val="en-US"/>
              </w:rPr>
              <w:t>No</w:t>
            </w:r>
          </w:p>
        </w:tc>
      </w:tr>
      <w:tr w:rsidR="0025281D" w:rsidRPr="0025281D" w:rsidTr="009D2119">
        <w:trPr>
          <w:trHeight w:val="457"/>
        </w:trPr>
        <w:tc>
          <w:tcPr>
            <w:tcW w:w="3758" w:type="dxa"/>
            <w:vAlign w:val="center"/>
          </w:tcPr>
          <w:p w:rsidR="0025281D" w:rsidRPr="000B1553" w:rsidRDefault="0025281D" w:rsidP="009D2119">
            <w:pPr>
              <w:rPr>
                <w:lang w:val="en-US"/>
              </w:rPr>
            </w:pPr>
            <w:r w:rsidRPr="00C450DA">
              <w:rPr>
                <w:i/>
                <w:lang w:val="en-US"/>
              </w:rPr>
              <w:t>Contact phone number</w:t>
            </w:r>
          </w:p>
        </w:tc>
        <w:tc>
          <w:tcPr>
            <w:tcW w:w="6379" w:type="dxa"/>
            <w:gridSpan w:val="2"/>
          </w:tcPr>
          <w:p w:rsidR="0025281D" w:rsidRPr="000B1553" w:rsidRDefault="0025281D" w:rsidP="009D2119">
            <w:pPr>
              <w:ind w:left="460"/>
              <w:jc w:val="both"/>
              <w:rPr>
                <w:lang w:val="en-US"/>
              </w:rPr>
            </w:pPr>
          </w:p>
        </w:tc>
      </w:tr>
      <w:tr w:rsidR="0025281D" w:rsidRPr="0025281D" w:rsidTr="009D2119">
        <w:trPr>
          <w:trHeight w:val="946"/>
        </w:trPr>
        <w:tc>
          <w:tcPr>
            <w:tcW w:w="3758" w:type="dxa"/>
            <w:vAlign w:val="center"/>
          </w:tcPr>
          <w:p w:rsidR="0025281D" w:rsidRPr="000B1553" w:rsidRDefault="0025281D" w:rsidP="009D2119">
            <w:pPr>
              <w:rPr>
                <w:lang w:val="en-US"/>
              </w:rPr>
            </w:pPr>
            <w:r w:rsidRPr="00C450DA">
              <w:rPr>
                <w:i/>
                <w:lang w:val="en-US"/>
              </w:rPr>
              <w:t>Fax number (if available)</w:t>
            </w:r>
          </w:p>
        </w:tc>
        <w:tc>
          <w:tcPr>
            <w:tcW w:w="6379" w:type="dxa"/>
            <w:gridSpan w:val="2"/>
          </w:tcPr>
          <w:p w:rsidR="0025281D" w:rsidRPr="000B1553" w:rsidRDefault="0025281D" w:rsidP="009D2119">
            <w:pPr>
              <w:ind w:left="460"/>
              <w:jc w:val="both"/>
              <w:rPr>
                <w:lang w:val="en-US"/>
              </w:rPr>
            </w:pPr>
          </w:p>
        </w:tc>
      </w:tr>
      <w:tr w:rsidR="0025281D" w:rsidRPr="002B7532" w:rsidTr="009D2119">
        <w:trPr>
          <w:trHeight w:val="675"/>
        </w:trPr>
        <w:tc>
          <w:tcPr>
            <w:tcW w:w="3758" w:type="dxa"/>
            <w:vAlign w:val="center"/>
          </w:tcPr>
          <w:p w:rsidR="0025281D" w:rsidRPr="000B1553" w:rsidRDefault="0025281D" w:rsidP="009D2119">
            <w:r w:rsidRPr="0040711F">
              <w:rPr>
                <w:lang w:val="en-US"/>
              </w:rPr>
              <w:t>E</w:t>
            </w:r>
            <w:r w:rsidRPr="0040711F">
              <w:t>-</w:t>
            </w:r>
            <w:r w:rsidRPr="0040711F">
              <w:rPr>
                <w:lang w:val="en-US"/>
              </w:rPr>
              <w:t>mail</w:t>
            </w:r>
            <w:r>
              <w:rPr>
                <w:lang w:val="en-US"/>
              </w:rPr>
              <w:t>:</w:t>
            </w:r>
          </w:p>
        </w:tc>
        <w:tc>
          <w:tcPr>
            <w:tcW w:w="6379" w:type="dxa"/>
            <w:gridSpan w:val="2"/>
          </w:tcPr>
          <w:p w:rsidR="0025281D" w:rsidRPr="0040711F" w:rsidRDefault="0025281D" w:rsidP="009D2119">
            <w:pPr>
              <w:ind w:left="460"/>
              <w:jc w:val="both"/>
            </w:pPr>
          </w:p>
        </w:tc>
      </w:tr>
      <w:tr w:rsidR="0025281D" w:rsidRPr="0025281D" w:rsidTr="009D2119">
        <w:trPr>
          <w:trHeight w:val="403"/>
        </w:trPr>
        <w:tc>
          <w:tcPr>
            <w:tcW w:w="3758" w:type="dxa"/>
            <w:vAlign w:val="center"/>
          </w:tcPr>
          <w:p w:rsidR="0025281D" w:rsidRPr="0079175B" w:rsidRDefault="0025281D" w:rsidP="009D2119">
            <w:pPr>
              <w:rPr>
                <w:lang w:val="en-US"/>
              </w:rPr>
            </w:pPr>
            <w:r w:rsidRPr="00C450DA">
              <w:rPr>
                <w:i/>
                <w:lang w:val="en-US"/>
              </w:rPr>
              <w:t>Document confirming the payment for the registration fee (date, number)</w:t>
            </w:r>
          </w:p>
        </w:tc>
        <w:tc>
          <w:tcPr>
            <w:tcW w:w="6379" w:type="dxa"/>
            <w:gridSpan w:val="2"/>
          </w:tcPr>
          <w:p w:rsidR="0025281D" w:rsidRPr="0079175B" w:rsidRDefault="0025281D" w:rsidP="009D2119">
            <w:pPr>
              <w:ind w:left="460"/>
              <w:jc w:val="both"/>
              <w:rPr>
                <w:lang w:val="en-US"/>
              </w:rPr>
            </w:pPr>
          </w:p>
        </w:tc>
      </w:tr>
    </w:tbl>
    <w:p w:rsidR="0025281D" w:rsidRDefault="0025281D"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bookmarkStart w:id="0" w:name="_GoBack"/>
      <w:bookmarkEnd w:id="0"/>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Pr="008B51F4" w:rsidRDefault="008B51F4" w:rsidP="003B5D45">
      <w:pPr>
        <w:spacing w:after="0" w:line="240" w:lineRule="auto"/>
        <w:ind w:left="567"/>
        <w:jc w:val="center"/>
        <w:rPr>
          <w:rFonts w:ascii="Times New Roman" w:eastAsia="Times New Roman" w:hAnsi="Times New Roman" w:cs="Times New Roman"/>
          <w:b/>
          <w:sz w:val="24"/>
          <w:szCs w:val="24"/>
          <w:lang w:val="en-US" w:eastAsia="ru-RU"/>
        </w:rPr>
      </w:pPr>
      <w:r w:rsidRPr="008B51F4">
        <w:rPr>
          <w:rFonts w:ascii="Times New Roman" w:eastAsia="Times New Roman" w:hAnsi="Times New Roman" w:cs="Times New Roman"/>
          <w:b/>
          <w:sz w:val="24"/>
          <w:szCs w:val="24"/>
          <w:lang w:val="en-US" w:eastAsia="ru-RU"/>
        </w:rPr>
        <w:t>Appendix 2</w:t>
      </w: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Pr="008B51F4" w:rsidRDefault="008B51F4" w:rsidP="003B5D45">
      <w:pPr>
        <w:spacing w:after="0" w:line="240" w:lineRule="auto"/>
        <w:ind w:left="567"/>
        <w:jc w:val="center"/>
        <w:rPr>
          <w:rFonts w:ascii="Times New Roman" w:eastAsia="Times New Roman" w:hAnsi="Times New Roman" w:cs="Times New Roman"/>
          <w:sz w:val="28"/>
          <w:szCs w:val="28"/>
          <w:lang w:val="en-US" w:eastAsia="ru-RU"/>
        </w:rPr>
      </w:pPr>
      <w:r w:rsidRPr="008B51F4">
        <w:rPr>
          <w:rFonts w:ascii="Times New Roman" w:eastAsia="Times New Roman" w:hAnsi="Times New Roman" w:cs="Times New Roman"/>
          <w:sz w:val="28"/>
          <w:szCs w:val="28"/>
          <w:lang w:val="en-US" w:eastAsia="ru-RU"/>
        </w:rPr>
        <w:t>Sample abstract</w:t>
      </w:r>
    </w:p>
    <w:p w:rsidR="008B51F4" w:rsidRDefault="008B51F4" w:rsidP="008B51F4">
      <w:pPr>
        <w:rPr>
          <w:sz w:val="32"/>
          <w:szCs w:val="32"/>
        </w:rPr>
      </w:pPr>
      <w:r>
        <w:rPr>
          <w:sz w:val="32"/>
          <w:szCs w:val="32"/>
        </w:rPr>
        <w:t>УДК 796.07</w:t>
      </w:r>
    </w:p>
    <w:p w:rsidR="008B51F4" w:rsidRPr="00125290" w:rsidRDefault="008B51F4" w:rsidP="008B51F4">
      <w:pPr>
        <w:rPr>
          <w:sz w:val="32"/>
          <w:szCs w:val="32"/>
        </w:rPr>
      </w:pPr>
    </w:p>
    <w:p w:rsidR="008B51F4" w:rsidRDefault="008B51F4" w:rsidP="008B51F4">
      <w:pPr>
        <w:pStyle w:val="Default"/>
        <w:jc w:val="both"/>
        <w:rPr>
          <w:sz w:val="32"/>
          <w:szCs w:val="32"/>
        </w:rPr>
      </w:pPr>
      <w:r>
        <w:rPr>
          <w:sz w:val="32"/>
          <w:szCs w:val="32"/>
        </w:rPr>
        <w:t xml:space="preserve">М. Ю. </w:t>
      </w:r>
      <w:r w:rsidRPr="00125290">
        <w:rPr>
          <w:sz w:val="32"/>
          <w:szCs w:val="32"/>
        </w:rPr>
        <w:t>Швецов</w:t>
      </w:r>
    </w:p>
    <w:p w:rsidR="008B51F4" w:rsidRPr="00C815B6" w:rsidRDefault="008B51F4" w:rsidP="008B51F4">
      <w:pPr>
        <w:pStyle w:val="Default"/>
        <w:jc w:val="both"/>
        <w:rPr>
          <w:sz w:val="32"/>
          <w:szCs w:val="32"/>
        </w:rPr>
      </w:pPr>
      <w:r w:rsidRPr="00C815B6">
        <w:rPr>
          <w:sz w:val="32"/>
          <w:szCs w:val="32"/>
        </w:rPr>
        <w:t xml:space="preserve">В. А. Фетисов </w:t>
      </w:r>
    </w:p>
    <w:p w:rsidR="008B51F4" w:rsidRPr="00125290" w:rsidRDefault="008B51F4" w:rsidP="008B51F4">
      <w:pPr>
        <w:pStyle w:val="Default"/>
        <w:jc w:val="center"/>
        <w:rPr>
          <w:sz w:val="32"/>
          <w:szCs w:val="32"/>
        </w:rPr>
      </w:pPr>
      <w:r w:rsidRPr="00125290">
        <w:rPr>
          <w:b/>
          <w:bCs/>
          <w:sz w:val="32"/>
          <w:szCs w:val="32"/>
        </w:rPr>
        <w:t>ФИЗИЧЕСКАЯ ПОДГОТОВКА СОТРУДНИКОВ ОВД КАК ОДНО ИЗ ВЕДУЩИХ НАПРАВЛЕНИЙ В ФОРМИРОВАНИИ ИХ ГОТОВНОСТИ К ПРОФЕССИОНАЛЬНОЙ ДЕЯТЕЛЬНОСТИ</w:t>
      </w:r>
    </w:p>
    <w:p w:rsidR="008B51F4" w:rsidRDefault="008B51F4" w:rsidP="008B51F4">
      <w:pPr>
        <w:pStyle w:val="Default"/>
        <w:ind w:firstLine="709"/>
        <w:jc w:val="both"/>
        <w:rPr>
          <w:sz w:val="32"/>
          <w:szCs w:val="32"/>
        </w:rPr>
      </w:pPr>
    </w:p>
    <w:p w:rsidR="008B51F4" w:rsidRPr="0062564E" w:rsidRDefault="008B51F4" w:rsidP="008B51F4">
      <w:pPr>
        <w:pStyle w:val="Default"/>
        <w:jc w:val="both"/>
        <w:rPr>
          <w:sz w:val="32"/>
          <w:szCs w:val="32"/>
          <w:lang w:val="en-US"/>
        </w:rPr>
      </w:pPr>
      <w:r w:rsidRPr="002C7897">
        <w:rPr>
          <w:sz w:val="32"/>
          <w:szCs w:val="32"/>
          <w:lang w:val="en-US"/>
        </w:rPr>
        <w:t>M</w:t>
      </w:r>
      <w:r w:rsidRPr="0062564E">
        <w:rPr>
          <w:sz w:val="32"/>
          <w:szCs w:val="32"/>
          <w:lang w:val="en-US"/>
        </w:rPr>
        <w:t xml:space="preserve">. </w:t>
      </w:r>
      <w:proofErr w:type="spellStart"/>
      <w:r w:rsidRPr="002C7897">
        <w:rPr>
          <w:sz w:val="32"/>
          <w:szCs w:val="32"/>
          <w:lang w:val="en-US"/>
        </w:rPr>
        <w:t>Shvetsov</w:t>
      </w:r>
      <w:proofErr w:type="spellEnd"/>
      <w:r w:rsidRPr="0062564E">
        <w:rPr>
          <w:sz w:val="32"/>
          <w:szCs w:val="32"/>
          <w:lang w:val="en-US"/>
        </w:rPr>
        <w:t xml:space="preserve"> </w:t>
      </w:r>
    </w:p>
    <w:p w:rsidR="008B51F4" w:rsidRPr="00C815B6" w:rsidRDefault="008B51F4" w:rsidP="008B51F4">
      <w:pPr>
        <w:pStyle w:val="Default"/>
        <w:jc w:val="both"/>
        <w:rPr>
          <w:sz w:val="32"/>
          <w:szCs w:val="32"/>
          <w:lang w:val="en-US"/>
        </w:rPr>
      </w:pPr>
      <w:r w:rsidRPr="002C7897">
        <w:rPr>
          <w:sz w:val="32"/>
          <w:szCs w:val="32"/>
          <w:lang w:val="en-US"/>
        </w:rPr>
        <w:t>V</w:t>
      </w:r>
      <w:r w:rsidRPr="00C815B6">
        <w:rPr>
          <w:sz w:val="32"/>
          <w:szCs w:val="32"/>
          <w:lang w:val="en-US"/>
        </w:rPr>
        <w:t xml:space="preserve">. </w:t>
      </w:r>
      <w:r w:rsidRPr="002C7897">
        <w:rPr>
          <w:sz w:val="32"/>
          <w:szCs w:val="32"/>
          <w:lang w:val="en-US"/>
        </w:rPr>
        <w:t>Fetisov</w:t>
      </w:r>
    </w:p>
    <w:p w:rsidR="008B51F4" w:rsidRPr="00125290" w:rsidRDefault="008B51F4" w:rsidP="008B51F4">
      <w:pPr>
        <w:jc w:val="center"/>
        <w:rPr>
          <w:b/>
          <w:sz w:val="32"/>
          <w:szCs w:val="32"/>
          <w:lang w:val="en-US"/>
        </w:rPr>
      </w:pPr>
      <w:r w:rsidRPr="00125290">
        <w:rPr>
          <w:b/>
          <w:sz w:val="32"/>
          <w:szCs w:val="32"/>
          <w:lang w:val="en-US"/>
        </w:rPr>
        <w:t>PHYSICAL</w:t>
      </w:r>
      <w:r w:rsidRPr="00C815B6">
        <w:rPr>
          <w:b/>
          <w:sz w:val="32"/>
          <w:szCs w:val="32"/>
          <w:lang w:val="en-US"/>
        </w:rPr>
        <w:t xml:space="preserve"> </w:t>
      </w:r>
      <w:r w:rsidRPr="00125290">
        <w:rPr>
          <w:b/>
          <w:sz w:val="32"/>
          <w:szCs w:val="32"/>
          <w:lang w:val="en-US"/>
        </w:rPr>
        <w:t>TRAINING</w:t>
      </w:r>
      <w:r w:rsidRPr="00C815B6">
        <w:rPr>
          <w:b/>
          <w:sz w:val="32"/>
          <w:szCs w:val="32"/>
          <w:lang w:val="en-US"/>
        </w:rPr>
        <w:t xml:space="preserve"> </w:t>
      </w:r>
      <w:r w:rsidRPr="00125290">
        <w:rPr>
          <w:b/>
          <w:sz w:val="32"/>
          <w:szCs w:val="32"/>
          <w:lang w:val="en-US"/>
        </w:rPr>
        <w:t>OF</w:t>
      </w:r>
      <w:r w:rsidRPr="00C815B6">
        <w:rPr>
          <w:b/>
          <w:sz w:val="32"/>
          <w:szCs w:val="32"/>
          <w:lang w:val="en-US"/>
        </w:rPr>
        <w:t xml:space="preserve"> </w:t>
      </w:r>
      <w:r w:rsidRPr="00125290">
        <w:rPr>
          <w:b/>
          <w:sz w:val="32"/>
          <w:szCs w:val="32"/>
          <w:lang w:val="en-US"/>
        </w:rPr>
        <w:t>THE</w:t>
      </w:r>
      <w:r w:rsidRPr="00C815B6">
        <w:rPr>
          <w:b/>
          <w:sz w:val="32"/>
          <w:szCs w:val="32"/>
          <w:lang w:val="en-US"/>
        </w:rPr>
        <w:t xml:space="preserve"> </w:t>
      </w:r>
      <w:r w:rsidRPr="00125290">
        <w:rPr>
          <w:b/>
          <w:sz w:val="32"/>
          <w:szCs w:val="32"/>
          <w:lang w:val="en-US"/>
        </w:rPr>
        <w:t>INTERNAL</w:t>
      </w:r>
      <w:r w:rsidRPr="00C815B6">
        <w:rPr>
          <w:b/>
          <w:sz w:val="32"/>
          <w:szCs w:val="32"/>
          <w:lang w:val="en-US"/>
        </w:rPr>
        <w:t xml:space="preserve"> </w:t>
      </w:r>
      <w:r w:rsidRPr="00125290">
        <w:rPr>
          <w:b/>
          <w:sz w:val="32"/>
          <w:szCs w:val="32"/>
          <w:lang w:val="en-US"/>
        </w:rPr>
        <w:t>AFFAIRS</w:t>
      </w:r>
      <w:r w:rsidRPr="00C815B6">
        <w:rPr>
          <w:b/>
          <w:sz w:val="32"/>
          <w:szCs w:val="32"/>
          <w:lang w:val="en-US"/>
        </w:rPr>
        <w:t xml:space="preserve"> </w:t>
      </w:r>
      <w:r w:rsidRPr="00125290">
        <w:rPr>
          <w:b/>
          <w:sz w:val="32"/>
          <w:szCs w:val="32"/>
          <w:lang w:val="en-US"/>
        </w:rPr>
        <w:t>MINISTRY</w:t>
      </w:r>
      <w:r w:rsidRPr="00C815B6">
        <w:rPr>
          <w:b/>
          <w:sz w:val="32"/>
          <w:szCs w:val="32"/>
          <w:lang w:val="en-US"/>
        </w:rPr>
        <w:t xml:space="preserve"> </w:t>
      </w:r>
      <w:r w:rsidRPr="00125290">
        <w:rPr>
          <w:b/>
          <w:sz w:val="32"/>
          <w:szCs w:val="32"/>
          <w:lang w:val="en-US"/>
        </w:rPr>
        <w:t>CADETS AS ONE OF THE MAIN DIRECTIONS IN THEIR READINESS FORMATION TO PROFESSIONAL ACTIVITIES</w:t>
      </w:r>
    </w:p>
    <w:p w:rsidR="008B51F4" w:rsidRPr="006E55E0" w:rsidRDefault="008B51F4" w:rsidP="008B51F4">
      <w:pPr>
        <w:pStyle w:val="Default"/>
        <w:ind w:firstLine="709"/>
        <w:jc w:val="both"/>
        <w:rPr>
          <w:sz w:val="32"/>
          <w:szCs w:val="32"/>
          <w:lang w:val="en-US"/>
        </w:rPr>
      </w:pPr>
    </w:p>
    <w:p w:rsidR="008B51F4" w:rsidRPr="002C7897" w:rsidRDefault="008B51F4" w:rsidP="008B51F4">
      <w:pPr>
        <w:pStyle w:val="Default"/>
        <w:ind w:firstLine="709"/>
        <w:jc w:val="both"/>
        <w:rPr>
          <w:i/>
          <w:sz w:val="32"/>
          <w:szCs w:val="32"/>
          <w:lang w:val="en-US"/>
        </w:rPr>
      </w:pPr>
      <w:r w:rsidRPr="002C7897">
        <w:rPr>
          <w:i/>
          <w:sz w:val="32"/>
          <w:szCs w:val="32"/>
          <w:lang w:val="en-US"/>
        </w:rPr>
        <w:t xml:space="preserve">The article presents a model of organization and planning of teaching the process of physical training police cadets in educational institutions of the Russian Interior Ministry, which contribute substantially to the level of professionally-applied physical fitness, health, physical development and function of the body. The competence model training is by far the leading trend of modern higher education. The relevant issues of improving the system of training of future police officers of the Russian Interior Ministry are described. Pedagogical experiment, which was carried out on the basis of SEI «Chita special school police Internal Affairs of Russia» is described in details. </w:t>
      </w:r>
    </w:p>
    <w:p w:rsidR="008B51F4" w:rsidRPr="00125290" w:rsidRDefault="008B51F4" w:rsidP="008B51F4">
      <w:pPr>
        <w:pStyle w:val="Default"/>
        <w:ind w:firstLine="709"/>
        <w:jc w:val="both"/>
        <w:rPr>
          <w:sz w:val="32"/>
          <w:szCs w:val="32"/>
          <w:lang w:val="en-US"/>
        </w:rPr>
      </w:pPr>
      <w:r w:rsidRPr="00125290">
        <w:rPr>
          <w:sz w:val="32"/>
          <w:szCs w:val="32"/>
          <w:lang w:val="en-US"/>
        </w:rPr>
        <w:t xml:space="preserve">Key words: </w:t>
      </w:r>
      <w:r w:rsidRPr="002C7897">
        <w:rPr>
          <w:i/>
          <w:sz w:val="32"/>
          <w:szCs w:val="32"/>
          <w:lang w:val="en-US"/>
        </w:rPr>
        <w:t>modernization, competent approach, block-model methods, effectiveness, professional competence</w:t>
      </w:r>
      <w:r w:rsidRPr="00125290">
        <w:rPr>
          <w:sz w:val="32"/>
          <w:szCs w:val="32"/>
          <w:lang w:val="en-US"/>
        </w:rPr>
        <w:t xml:space="preserve"> </w:t>
      </w:r>
    </w:p>
    <w:p w:rsidR="008B51F4" w:rsidRPr="00C815B6" w:rsidRDefault="008B51F4" w:rsidP="008B51F4">
      <w:pPr>
        <w:pStyle w:val="Default"/>
        <w:ind w:firstLine="709"/>
        <w:jc w:val="both"/>
        <w:rPr>
          <w:i/>
          <w:sz w:val="32"/>
          <w:szCs w:val="32"/>
          <w:lang w:val="en-US"/>
        </w:rPr>
      </w:pPr>
    </w:p>
    <w:p w:rsidR="008B51F4" w:rsidRPr="002C7897" w:rsidRDefault="008B51F4" w:rsidP="008B51F4">
      <w:pPr>
        <w:pStyle w:val="Default"/>
        <w:ind w:firstLine="709"/>
        <w:jc w:val="both"/>
        <w:rPr>
          <w:i/>
          <w:sz w:val="32"/>
          <w:szCs w:val="32"/>
        </w:rPr>
      </w:pPr>
      <w:r w:rsidRPr="002C7897">
        <w:rPr>
          <w:i/>
          <w:sz w:val="32"/>
          <w:szCs w:val="32"/>
        </w:rPr>
        <w:t xml:space="preserve">Представлена модель организации и планирования учебного процесса по физической подготовке курсантов полиции образовательных учреждений МВД России, которая способствует существенному повышению уровня профессионально-прикладной физической подготовленности, здоровья, физического развития и функциональных возможностей организма. Отмечено, что </w:t>
      </w:r>
      <w:proofErr w:type="spellStart"/>
      <w:r w:rsidRPr="002C7897">
        <w:rPr>
          <w:i/>
          <w:sz w:val="32"/>
          <w:szCs w:val="32"/>
        </w:rPr>
        <w:t>компетентностная</w:t>
      </w:r>
      <w:proofErr w:type="spellEnd"/>
      <w:r w:rsidRPr="002C7897">
        <w:rPr>
          <w:i/>
          <w:sz w:val="32"/>
          <w:szCs w:val="32"/>
        </w:rPr>
        <w:t xml:space="preserve"> модель обучения является ведущей тенденцией современного высшего профессионального образования. Излагается актуальность </w:t>
      </w:r>
      <w:proofErr w:type="gramStart"/>
      <w:r w:rsidRPr="002C7897">
        <w:rPr>
          <w:i/>
          <w:sz w:val="32"/>
          <w:szCs w:val="32"/>
        </w:rPr>
        <w:t xml:space="preserve">проблемы совершенствования системы профессиональной подготовки будущих </w:t>
      </w:r>
      <w:r w:rsidRPr="002C7897">
        <w:rPr>
          <w:i/>
          <w:sz w:val="32"/>
          <w:szCs w:val="32"/>
        </w:rPr>
        <w:lastRenderedPageBreak/>
        <w:t>офицеров полиции МВД России</w:t>
      </w:r>
      <w:proofErr w:type="gramEnd"/>
      <w:r w:rsidRPr="002C7897">
        <w:rPr>
          <w:i/>
          <w:sz w:val="32"/>
          <w:szCs w:val="32"/>
        </w:rPr>
        <w:t xml:space="preserve">. Подробно описывается педагогический эксперимент, который проводился на базе ГОУ СПО «Читинская специальная средняя школа милиции МВД России» </w:t>
      </w:r>
    </w:p>
    <w:p w:rsidR="008B51F4" w:rsidRPr="00125290" w:rsidRDefault="008B51F4" w:rsidP="008B51F4">
      <w:pPr>
        <w:pStyle w:val="Default"/>
        <w:ind w:firstLine="709"/>
        <w:jc w:val="both"/>
        <w:rPr>
          <w:sz w:val="32"/>
          <w:szCs w:val="32"/>
        </w:rPr>
      </w:pPr>
      <w:r w:rsidRPr="00125290">
        <w:rPr>
          <w:sz w:val="32"/>
          <w:szCs w:val="32"/>
        </w:rPr>
        <w:t xml:space="preserve">Ключевые слова: </w:t>
      </w:r>
      <w:r w:rsidRPr="002C7897">
        <w:rPr>
          <w:i/>
          <w:sz w:val="32"/>
          <w:szCs w:val="32"/>
        </w:rPr>
        <w:t xml:space="preserve">модернизация, </w:t>
      </w:r>
      <w:proofErr w:type="spellStart"/>
      <w:r w:rsidRPr="002C7897">
        <w:rPr>
          <w:i/>
          <w:sz w:val="32"/>
          <w:szCs w:val="32"/>
        </w:rPr>
        <w:t>компетентностный</w:t>
      </w:r>
      <w:proofErr w:type="spellEnd"/>
      <w:r w:rsidRPr="002C7897">
        <w:rPr>
          <w:i/>
          <w:sz w:val="32"/>
          <w:szCs w:val="32"/>
        </w:rPr>
        <w:t xml:space="preserve"> подход, эффективность профессиональной компетентности</w:t>
      </w:r>
      <w:r w:rsidRPr="00125290">
        <w:rPr>
          <w:sz w:val="32"/>
          <w:szCs w:val="32"/>
        </w:rPr>
        <w:t xml:space="preserve"> </w:t>
      </w:r>
    </w:p>
    <w:p w:rsidR="008B51F4" w:rsidRDefault="008B51F4" w:rsidP="008B51F4">
      <w:pPr>
        <w:pStyle w:val="Default"/>
        <w:ind w:firstLine="709"/>
        <w:jc w:val="both"/>
        <w:rPr>
          <w:sz w:val="32"/>
          <w:szCs w:val="32"/>
        </w:rPr>
      </w:pPr>
    </w:p>
    <w:p w:rsidR="008B51F4" w:rsidRDefault="008B51F4" w:rsidP="008B51F4">
      <w:pPr>
        <w:pStyle w:val="Default"/>
        <w:ind w:firstLine="709"/>
        <w:jc w:val="both"/>
        <w:rPr>
          <w:sz w:val="32"/>
          <w:szCs w:val="32"/>
        </w:rPr>
      </w:pPr>
      <w:r w:rsidRPr="00125290">
        <w:rPr>
          <w:sz w:val="32"/>
          <w:szCs w:val="32"/>
        </w:rPr>
        <w:t>Те</w:t>
      </w:r>
      <w:proofErr w:type="gramStart"/>
      <w:r w:rsidRPr="00125290">
        <w:rPr>
          <w:sz w:val="32"/>
          <w:szCs w:val="32"/>
        </w:rPr>
        <w:t>кст ст</w:t>
      </w:r>
      <w:proofErr w:type="gramEnd"/>
      <w:r w:rsidRPr="00125290">
        <w:rPr>
          <w:sz w:val="32"/>
          <w:szCs w:val="32"/>
        </w:rPr>
        <w:t>атьи</w:t>
      </w:r>
      <w:r>
        <w:rPr>
          <w:sz w:val="32"/>
          <w:szCs w:val="32"/>
        </w:rPr>
        <w:t xml:space="preserve">… </w:t>
      </w:r>
      <w:r w:rsidRPr="00125290">
        <w:rPr>
          <w:sz w:val="32"/>
          <w:szCs w:val="32"/>
        </w:rPr>
        <w:t>Текст статьи</w:t>
      </w:r>
      <w:r>
        <w:rPr>
          <w:sz w:val="32"/>
          <w:szCs w:val="32"/>
        </w:rPr>
        <w:t xml:space="preserve">… </w:t>
      </w:r>
      <w:r w:rsidRPr="0047516F">
        <w:rPr>
          <w:sz w:val="32"/>
          <w:szCs w:val="32"/>
        </w:rPr>
        <w:t>[1</w:t>
      </w:r>
      <w:r>
        <w:rPr>
          <w:sz w:val="32"/>
          <w:szCs w:val="32"/>
        </w:rPr>
        <w:t>, с. 12</w:t>
      </w:r>
      <w:r w:rsidRPr="0047516F">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125290">
        <w:rPr>
          <w:sz w:val="32"/>
          <w:szCs w:val="32"/>
        </w:rPr>
        <w:t xml:space="preserve"> </w:t>
      </w:r>
    </w:p>
    <w:p w:rsidR="008B51F4" w:rsidRDefault="008B51F4" w:rsidP="008B51F4">
      <w:pPr>
        <w:pStyle w:val="Default"/>
        <w:ind w:firstLine="709"/>
        <w:jc w:val="both"/>
        <w:rPr>
          <w:sz w:val="32"/>
          <w:szCs w:val="32"/>
        </w:rPr>
      </w:pPr>
    </w:p>
    <w:p w:rsidR="008B51F4" w:rsidRPr="002C7897" w:rsidRDefault="008B51F4" w:rsidP="008B51F4">
      <w:pPr>
        <w:pStyle w:val="Default"/>
        <w:ind w:firstLine="709"/>
        <w:jc w:val="center"/>
        <w:rPr>
          <w:b/>
          <w:sz w:val="32"/>
          <w:szCs w:val="32"/>
        </w:rPr>
      </w:pPr>
      <w:r w:rsidRPr="002C7897">
        <w:rPr>
          <w:b/>
          <w:sz w:val="32"/>
          <w:szCs w:val="32"/>
        </w:rPr>
        <w:t>Литература</w:t>
      </w:r>
    </w:p>
    <w:p w:rsidR="008B51F4" w:rsidRPr="00125290" w:rsidRDefault="008B51F4" w:rsidP="008B51F4">
      <w:pPr>
        <w:pStyle w:val="Default"/>
        <w:ind w:firstLine="709"/>
        <w:jc w:val="both"/>
        <w:rPr>
          <w:sz w:val="32"/>
          <w:szCs w:val="32"/>
        </w:rPr>
      </w:pPr>
      <w:r w:rsidRPr="00125290">
        <w:rPr>
          <w:sz w:val="32"/>
          <w:szCs w:val="32"/>
        </w:rPr>
        <w:t xml:space="preserve">1. </w:t>
      </w:r>
      <w:proofErr w:type="gramStart"/>
      <w:r w:rsidRPr="00125290">
        <w:rPr>
          <w:sz w:val="32"/>
          <w:szCs w:val="32"/>
        </w:rPr>
        <w:t>Зеленев</w:t>
      </w:r>
      <w:proofErr w:type="gramEnd"/>
      <w:r w:rsidRPr="00125290">
        <w:rPr>
          <w:sz w:val="32"/>
          <w:szCs w:val="32"/>
        </w:rPr>
        <w:t xml:space="preserve"> Е.</w:t>
      </w:r>
      <w:r>
        <w:rPr>
          <w:sz w:val="32"/>
          <w:szCs w:val="32"/>
        </w:rPr>
        <w:t xml:space="preserve"> </w:t>
      </w:r>
      <w:r w:rsidRPr="00125290">
        <w:rPr>
          <w:sz w:val="32"/>
          <w:szCs w:val="32"/>
        </w:rPr>
        <w:t>И. Постижение обр</w:t>
      </w:r>
      <w:r>
        <w:rPr>
          <w:sz w:val="32"/>
          <w:szCs w:val="32"/>
        </w:rPr>
        <w:t>аза мира. СПб</w:t>
      </w:r>
      <w:proofErr w:type="gramStart"/>
      <w:r>
        <w:rPr>
          <w:sz w:val="32"/>
          <w:szCs w:val="32"/>
        </w:rPr>
        <w:t xml:space="preserve">. : </w:t>
      </w:r>
      <w:proofErr w:type="gramEnd"/>
      <w:r>
        <w:rPr>
          <w:sz w:val="32"/>
          <w:szCs w:val="32"/>
        </w:rPr>
        <w:t>КАРО, 2012. 336 </w:t>
      </w:r>
      <w:r w:rsidRPr="00125290">
        <w:rPr>
          <w:sz w:val="32"/>
          <w:szCs w:val="32"/>
        </w:rPr>
        <w:t xml:space="preserve">с. </w:t>
      </w:r>
    </w:p>
    <w:p w:rsidR="008B51F4" w:rsidRPr="00125290" w:rsidRDefault="008B51F4" w:rsidP="008B51F4">
      <w:pPr>
        <w:pStyle w:val="Default"/>
        <w:ind w:firstLine="709"/>
        <w:jc w:val="both"/>
        <w:rPr>
          <w:sz w:val="32"/>
          <w:szCs w:val="32"/>
        </w:rPr>
      </w:pPr>
      <w:r w:rsidRPr="00125290">
        <w:rPr>
          <w:sz w:val="32"/>
          <w:szCs w:val="32"/>
        </w:rPr>
        <w:t>2. Емченко Д.</w:t>
      </w:r>
      <w:r>
        <w:rPr>
          <w:sz w:val="32"/>
          <w:szCs w:val="32"/>
        </w:rPr>
        <w:t xml:space="preserve"> </w:t>
      </w:r>
      <w:r w:rsidRPr="00125290">
        <w:rPr>
          <w:sz w:val="32"/>
          <w:szCs w:val="32"/>
        </w:rPr>
        <w:t>Г. Трансграничный регион как социокультурный феномен: дальневосточная модель</w:t>
      </w:r>
      <w:proofErr w:type="gramStart"/>
      <w:r>
        <w:rPr>
          <w:sz w:val="32"/>
          <w:szCs w:val="32"/>
        </w:rPr>
        <w:t xml:space="preserve"> </w:t>
      </w:r>
      <w:r w:rsidRPr="00125290">
        <w:rPr>
          <w:sz w:val="32"/>
          <w:szCs w:val="32"/>
        </w:rPr>
        <w:t>:</w:t>
      </w:r>
      <w:proofErr w:type="gramEnd"/>
      <w:r w:rsidRPr="00125290">
        <w:rPr>
          <w:sz w:val="32"/>
          <w:szCs w:val="32"/>
        </w:rPr>
        <w:t xml:space="preserve"> </w:t>
      </w:r>
      <w:proofErr w:type="spellStart"/>
      <w:r w:rsidRPr="00125290">
        <w:rPr>
          <w:sz w:val="32"/>
          <w:szCs w:val="32"/>
        </w:rPr>
        <w:t>дисс</w:t>
      </w:r>
      <w:proofErr w:type="spellEnd"/>
      <w:r w:rsidRPr="00125290">
        <w:rPr>
          <w:sz w:val="32"/>
          <w:szCs w:val="32"/>
        </w:rPr>
        <w:t>. …канд. культурологии</w:t>
      </w:r>
      <w:r>
        <w:rPr>
          <w:sz w:val="32"/>
          <w:szCs w:val="32"/>
        </w:rPr>
        <w:t xml:space="preserve"> </w:t>
      </w:r>
      <w:r w:rsidRPr="00125290">
        <w:rPr>
          <w:sz w:val="32"/>
          <w:szCs w:val="32"/>
        </w:rPr>
        <w:t xml:space="preserve">: 24.00.01. Челябинск: ЧГАКИ, 2011. 186 с. </w:t>
      </w:r>
    </w:p>
    <w:p w:rsidR="008B51F4" w:rsidRDefault="008B51F4" w:rsidP="008B51F4">
      <w:pPr>
        <w:pStyle w:val="Default"/>
        <w:ind w:firstLine="709"/>
        <w:jc w:val="both"/>
        <w:rPr>
          <w:sz w:val="32"/>
          <w:szCs w:val="32"/>
        </w:rPr>
      </w:pPr>
      <w:r w:rsidRPr="00125290">
        <w:rPr>
          <w:sz w:val="32"/>
          <w:szCs w:val="32"/>
        </w:rPr>
        <w:t xml:space="preserve">3. </w:t>
      </w:r>
      <w:proofErr w:type="spellStart"/>
      <w:r w:rsidRPr="00125290">
        <w:rPr>
          <w:sz w:val="32"/>
          <w:szCs w:val="32"/>
        </w:rPr>
        <w:t>Фукуяма</w:t>
      </w:r>
      <w:proofErr w:type="spellEnd"/>
      <w:r w:rsidRPr="00125290">
        <w:rPr>
          <w:sz w:val="32"/>
          <w:szCs w:val="32"/>
        </w:rPr>
        <w:t xml:space="preserve"> Ф. Конец истории</w:t>
      </w:r>
      <w:r>
        <w:rPr>
          <w:sz w:val="32"/>
          <w:szCs w:val="32"/>
        </w:rPr>
        <w:t>? // Вопросы философии. 1990. № </w:t>
      </w:r>
      <w:r w:rsidRPr="00125290">
        <w:rPr>
          <w:sz w:val="32"/>
          <w:szCs w:val="32"/>
        </w:rPr>
        <w:t xml:space="preserve">3. С. 23-35. </w:t>
      </w:r>
    </w:p>
    <w:p w:rsidR="008B51F4" w:rsidRDefault="008B51F4" w:rsidP="008B51F4">
      <w:pPr>
        <w:pStyle w:val="Default"/>
        <w:ind w:firstLine="709"/>
        <w:jc w:val="both"/>
        <w:rPr>
          <w:sz w:val="32"/>
          <w:szCs w:val="32"/>
        </w:rPr>
      </w:pPr>
      <w:r>
        <w:rPr>
          <w:sz w:val="32"/>
          <w:szCs w:val="32"/>
        </w:rPr>
        <w:t xml:space="preserve">4. </w:t>
      </w:r>
      <w:r w:rsidRPr="0047516F">
        <w:rPr>
          <w:sz w:val="32"/>
          <w:szCs w:val="32"/>
        </w:rPr>
        <w:t>Положение о Фестивале Всероссийского физкультурно-спортивного комплекса</w:t>
      </w:r>
      <w:r>
        <w:rPr>
          <w:sz w:val="32"/>
          <w:szCs w:val="32"/>
        </w:rPr>
        <w:t xml:space="preserve"> </w:t>
      </w:r>
      <w:r w:rsidRPr="0047516F">
        <w:rPr>
          <w:sz w:val="32"/>
          <w:szCs w:val="32"/>
        </w:rPr>
        <w:t>«Готов к труду и обороне» (ГТО) среди обучающихся образовательных организаций,</w:t>
      </w:r>
      <w:r>
        <w:rPr>
          <w:sz w:val="32"/>
          <w:szCs w:val="32"/>
        </w:rPr>
        <w:t xml:space="preserve"> </w:t>
      </w:r>
      <w:r w:rsidRPr="0047516F">
        <w:rPr>
          <w:sz w:val="32"/>
          <w:szCs w:val="32"/>
        </w:rPr>
        <w:t>посвященном 70-й годовщине Победы в Великой Отечественной войне 1941–1945 годов</w:t>
      </w:r>
      <w:r>
        <w:rPr>
          <w:sz w:val="32"/>
          <w:szCs w:val="32"/>
        </w:rPr>
        <w:t xml:space="preserve"> </w:t>
      </w:r>
      <w:r w:rsidRPr="0047516F">
        <w:rPr>
          <w:sz w:val="32"/>
          <w:szCs w:val="32"/>
        </w:rPr>
        <w:t>[Электронный ресурс]. URL: http://www.minsport.gov.ru/sport/physical-culture/41/23357/</w:t>
      </w:r>
      <w:r>
        <w:rPr>
          <w:sz w:val="32"/>
          <w:szCs w:val="32"/>
        </w:rPr>
        <w:t xml:space="preserve"> </w:t>
      </w:r>
      <w:r w:rsidRPr="0047516F">
        <w:rPr>
          <w:sz w:val="32"/>
          <w:szCs w:val="32"/>
        </w:rPr>
        <w:t>(дата обращения: 02.12.2015).</w:t>
      </w:r>
    </w:p>
    <w:p w:rsidR="008B51F4" w:rsidRDefault="008B51F4" w:rsidP="008B51F4">
      <w:pPr>
        <w:pStyle w:val="Default"/>
        <w:ind w:firstLine="709"/>
        <w:jc w:val="both"/>
        <w:rPr>
          <w:sz w:val="32"/>
          <w:szCs w:val="32"/>
        </w:rPr>
      </w:pPr>
    </w:p>
    <w:p w:rsidR="008B51F4" w:rsidRPr="00D24476" w:rsidRDefault="008B51F4" w:rsidP="008B51F4">
      <w:pPr>
        <w:pStyle w:val="Default"/>
        <w:ind w:firstLine="709"/>
        <w:jc w:val="center"/>
        <w:rPr>
          <w:sz w:val="32"/>
          <w:szCs w:val="32"/>
          <w:lang w:val="en-US"/>
        </w:rPr>
      </w:pPr>
      <w:r w:rsidRPr="00D24476">
        <w:rPr>
          <w:b/>
          <w:sz w:val="32"/>
          <w:szCs w:val="32"/>
          <w:lang w:val="en-US"/>
        </w:rPr>
        <w:t>List of references</w:t>
      </w:r>
    </w:p>
    <w:p w:rsidR="008B51F4" w:rsidRPr="00125290" w:rsidRDefault="008B51F4" w:rsidP="008B51F4">
      <w:pPr>
        <w:pStyle w:val="Default"/>
        <w:ind w:firstLine="709"/>
        <w:jc w:val="both"/>
        <w:rPr>
          <w:sz w:val="32"/>
          <w:szCs w:val="32"/>
          <w:lang w:val="en-US"/>
        </w:rPr>
      </w:pPr>
      <w:proofErr w:type="gramStart"/>
      <w:r w:rsidRPr="00125290">
        <w:rPr>
          <w:sz w:val="32"/>
          <w:szCs w:val="32"/>
          <w:lang w:val="en-US"/>
        </w:rPr>
        <w:t xml:space="preserve">1. </w:t>
      </w:r>
      <w:proofErr w:type="spellStart"/>
      <w:r w:rsidRPr="00125290">
        <w:rPr>
          <w:sz w:val="32"/>
          <w:szCs w:val="32"/>
          <w:lang w:val="en-US"/>
        </w:rPr>
        <w:t>Zelenev</w:t>
      </w:r>
      <w:proofErr w:type="spellEnd"/>
      <w:r w:rsidRPr="00125290">
        <w:rPr>
          <w:sz w:val="32"/>
          <w:szCs w:val="32"/>
          <w:lang w:val="en-US"/>
        </w:rPr>
        <w:t xml:space="preserve"> E.I. </w:t>
      </w:r>
      <w:proofErr w:type="spellStart"/>
      <w:r w:rsidRPr="00125290">
        <w:rPr>
          <w:i/>
          <w:iCs/>
          <w:sz w:val="32"/>
          <w:szCs w:val="32"/>
          <w:lang w:val="en-US"/>
        </w:rPr>
        <w:t>Postizhenie</w:t>
      </w:r>
      <w:proofErr w:type="spellEnd"/>
      <w:r w:rsidRPr="00125290">
        <w:rPr>
          <w:i/>
          <w:iCs/>
          <w:sz w:val="32"/>
          <w:szCs w:val="32"/>
          <w:lang w:val="en-US"/>
        </w:rPr>
        <w:t xml:space="preserve"> </w:t>
      </w:r>
      <w:proofErr w:type="spellStart"/>
      <w:r w:rsidRPr="00125290">
        <w:rPr>
          <w:i/>
          <w:iCs/>
          <w:sz w:val="32"/>
          <w:szCs w:val="32"/>
          <w:lang w:val="en-US"/>
        </w:rPr>
        <w:t>obraza</w:t>
      </w:r>
      <w:proofErr w:type="spellEnd"/>
      <w:r w:rsidRPr="00125290">
        <w:rPr>
          <w:i/>
          <w:iCs/>
          <w:sz w:val="32"/>
          <w:szCs w:val="32"/>
          <w:lang w:val="en-US"/>
        </w:rPr>
        <w:t xml:space="preserve"> </w:t>
      </w:r>
      <w:proofErr w:type="spellStart"/>
      <w:r w:rsidRPr="00125290">
        <w:rPr>
          <w:i/>
          <w:iCs/>
          <w:sz w:val="32"/>
          <w:szCs w:val="32"/>
          <w:lang w:val="en-US"/>
        </w:rPr>
        <w:t>mira</w:t>
      </w:r>
      <w:proofErr w:type="spellEnd"/>
      <w:r w:rsidRPr="00125290">
        <w:rPr>
          <w:i/>
          <w:iCs/>
          <w:sz w:val="32"/>
          <w:szCs w:val="32"/>
          <w:lang w:val="en-US"/>
        </w:rPr>
        <w:t xml:space="preserve"> </w:t>
      </w:r>
      <w:r w:rsidRPr="00125290">
        <w:rPr>
          <w:sz w:val="32"/>
          <w:szCs w:val="32"/>
          <w:lang w:val="en-US"/>
        </w:rPr>
        <w:t>[Comprehension of the world’s image].</w:t>
      </w:r>
      <w:proofErr w:type="gramEnd"/>
      <w:r w:rsidRPr="00125290">
        <w:rPr>
          <w:sz w:val="32"/>
          <w:szCs w:val="32"/>
          <w:lang w:val="en-US"/>
        </w:rPr>
        <w:t xml:space="preserve"> St. Petersburg.: KARO, 2012. </w:t>
      </w:r>
      <w:proofErr w:type="gramStart"/>
      <w:r w:rsidRPr="00125290">
        <w:rPr>
          <w:sz w:val="32"/>
          <w:szCs w:val="32"/>
          <w:lang w:val="en-US"/>
        </w:rPr>
        <w:t>336 p.</w:t>
      </w:r>
      <w:proofErr w:type="gramEnd"/>
      <w:r w:rsidRPr="00125290">
        <w:rPr>
          <w:sz w:val="32"/>
          <w:szCs w:val="32"/>
          <w:lang w:val="en-US"/>
        </w:rPr>
        <w:t xml:space="preserve"> </w:t>
      </w:r>
    </w:p>
    <w:p w:rsidR="008B51F4" w:rsidRPr="00FC34FA" w:rsidRDefault="008B51F4" w:rsidP="008B51F4">
      <w:pPr>
        <w:pStyle w:val="Default"/>
        <w:ind w:firstLine="709"/>
        <w:jc w:val="both"/>
        <w:rPr>
          <w:sz w:val="32"/>
          <w:szCs w:val="32"/>
          <w:lang w:val="en-US"/>
        </w:rPr>
      </w:pPr>
      <w:r w:rsidRPr="00125290">
        <w:rPr>
          <w:sz w:val="32"/>
          <w:szCs w:val="32"/>
          <w:lang w:val="en-US"/>
        </w:rPr>
        <w:t xml:space="preserve">2. </w:t>
      </w:r>
      <w:proofErr w:type="spellStart"/>
      <w:r w:rsidRPr="00125290">
        <w:rPr>
          <w:sz w:val="32"/>
          <w:szCs w:val="32"/>
          <w:lang w:val="en-US"/>
        </w:rPr>
        <w:t>Emchenko</w:t>
      </w:r>
      <w:proofErr w:type="spellEnd"/>
      <w:r w:rsidRPr="00125290">
        <w:rPr>
          <w:sz w:val="32"/>
          <w:szCs w:val="32"/>
          <w:lang w:val="en-US"/>
        </w:rPr>
        <w:t xml:space="preserve"> D.G. </w:t>
      </w:r>
      <w:r w:rsidRPr="00460744">
        <w:rPr>
          <w:i/>
          <w:sz w:val="32"/>
          <w:szCs w:val="32"/>
          <w:lang w:val="en-US"/>
        </w:rPr>
        <w:t>Trans-</w:t>
      </w:r>
      <w:proofErr w:type="spellStart"/>
      <w:r w:rsidRPr="00460744">
        <w:rPr>
          <w:i/>
          <w:sz w:val="32"/>
          <w:szCs w:val="32"/>
          <w:lang w:val="en-US"/>
        </w:rPr>
        <w:t>granichnyj</w:t>
      </w:r>
      <w:proofErr w:type="spellEnd"/>
      <w:r w:rsidRPr="00460744">
        <w:rPr>
          <w:i/>
          <w:sz w:val="32"/>
          <w:szCs w:val="32"/>
          <w:lang w:val="en-US"/>
        </w:rPr>
        <w:t xml:space="preserve"> region </w:t>
      </w:r>
      <w:proofErr w:type="spellStart"/>
      <w:r w:rsidRPr="00460744">
        <w:rPr>
          <w:i/>
          <w:sz w:val="32"/>
          <w:szCs w:val="32"/>
          <w:lang w:val="en-US"/>
        </w:rPr>
        <w:t>kak</w:t>
      </w:r>
      <w:proofErr w:type="spellEnd"/>
      <w:r w:rsidRPr="00460744">
        <w:rPr>
          <w:i/>
          <w:sz w:val="32"/>
          <w:szCs w:val="32"/>
          <w:lang w:val="en-US"/>
        </w:rPr>
        <w:t xml:space="preserve"> </w:t>
      </w:r>
      <w:proofErr w:type="spellStart"/>
      <w:r w:rsidRPr="00460744">
        <w:rPr>
          <w:i/>
          <w:sz w:val="32"/>
          <w:szCs w:val="32"/>
          <w:lang w:val="en-US"/>
        </w:rPr>
        <w:t>sotsiokulturnyj</w:t>
      </w:r>
      <w:proofErr w:type="spellEnd"/>
      <w:r w:rsidRPr="00460744">
        <w:rPr>
          <w:i/>
          <w:sz w:val="32"/>
          <w:szCs w:val="32"/>
          <w:lang w:val="en-US"/>
        </w:rPr>
        <w:t xml:space="preserve"> </w:t>
      </w:r>
      <w:proofErr w:type="spellStart"/>
      <w:r w:rsidRPr="00460744">
        <w:rPr>
          <w:i/>
          <w:sz w:val="32"/>
          <w:szCs w:val="32"/>
          <w:lang w:val="en-US"/>
        </w:rPr>
        <w:t>fenomen</w:t>
      </w:r>
      <w:proofErr w:type="spellEnd"/>
      <w:r w:rsidRPr="00460744">
        <w:rPr>
          <w:i/>
          <w:sz w:val="32"/>
          <w:szCs w:val="32"/>
          <w:lang w:val="en-US"/>
        </w:rPr>
        <w:t xml:space="preserve">: </w:t>
      </w:r>
      <w:proofErr w:type="spellStart"/>
      <w:r w:rsidRPr="00460744">
        <w:rPr>
          <w:i/>
          <w:sz w:val="32"/>
          <w:szCs w:val="32"/>
          <w:lang w:val="en-US"/>
        </w:rPr>
        <w:t>dalnevostochnaya</w:t>
      </w:r>
      <w:proofErr w:type="spellEnd"/>
      <w:r w:rsidRPr="00460744">
        <w:rPr>
          <w:i/>
          <w:sz w:val="32"/>
          <w:szCs w:val="32"/>
          <w:lang w:val="en-US"/>
        </w:rPr>
        <w:t xml:space="preserve"> model </w:t>
      </w:r>
      <w:r w:rsidRPr="00125290">
        <w:rPr>
          <w:sz w:val="32"/>
          <w:szCs w:val="32"/>
          <w:lang w:val="en-US"/>
        </w:rPr>
        <w:t>[Cross border region as a socio-cultural phenomenon: Far East Model</w:t>
      </w:r>
      <w:proofErr w:type="gramStart"/>
      <w:r w:rsidRPr="00125290">
        <w:rPr>
          <w:sz w:val="32"/>
          <w:szCs w:val="32"/>
          <w:lang w:val="en-US"/>
        </w:rPr>
        <w:t>]</w:t>
      </w:r>
      <w:r w:rsidRPr="00460744">
        <w:rPr>
          <w:sz w:val="32"/>
          <w:szCs w:val="32"/>
          <w:lang w:val="en-US"/>
        </w:rPr>
        <w:t xml:space="preserve"> </w:t>
      </w:r>
      <w:r w:rsidRPr="00125290">
        <w:rPr>
          <w:sz w:val="32"/>
          <w:szCs w:val="32"/>
          <w:lang w:val="en-US"/>
        </w:rPr>
        <w:t>:</w:t>
      </w:r>
      <w:proofErr w:type="gramEnd"/>
      <w:r w:rsidRPr="00125290">
        <w:rPr>
          <w:sz w:val="32"/>
          <w:szCs w:val="32"/>
          <w:lang w:val="en-US"/>
        </w:rPr>
        <w:t xml:space="preserve"> dissertation…Candidate Cultural Sciences: 24.00.01. </w:t>
      </w:r>
      <w:r w:rsidRPr="00460744">
        <w:rPr>
          <w:sz w:val="32"/>
          <w:szCs w:val="32"/>
          <w:lang w:val="en-US"/>
        </w:rPr>
        <w:t xml:space="preserve">Chelyabinsk: CASCA, 2011. </w:t>
      </w:r>
      <w:proofErr w:type="gramStart"/>
      <w:r w:rsidRPr="00460744">
        <w:rPr>
          <w:sz w:val="32"/>
          <w:szCs w:val="32"/>
          <w:lang w:val="en-US"/>
        </w:rPr>
        <w:t>186 p.</w:t>
      </w:r>
      <w:proofErr w:type="gramEnd"/>
      <w:r w:rsidRPr="00460744">
        <w:rPr>
          <w:sz w:val="32"/>
          <w:szCs w:val="32"/>
          <w:lang w:val="en-US"/>
        </w:rPr>
        <w:t xml:space="preserve"> </w:t>
      </w:r>
    </w:p>
    <w:p w:rsidR="008B51F4" w:rsidRPr="00D24476" w:rsidRDefault="008B51F4" w:rsidP="008B51F4">
      <w:pPr>
        <w:ind w:firstLine="709"/>
        <w:jc w:val="both"/>
        <w:rPr>
          <w:sz w:val="32"/>
          <w:szCs w:val="32"/>
          <w:lang w:val="en-US"/>
        </w:rPr>
      </w:pPr>
      <w:r w:rsidRPr="00FC34FA">
        <w:rPr>
          <w:sz w:val="32"/>
          <w:szCs w:val="32"/>
          <w:lang w:val="en-US"/>
        </w:rPr>
        <w:t xml:space="preserve">3. Fukuyama F. </w:t>
      </w:r>
      <w:proofErr w:type="spellStart"/>
      <w:r w:rsidRPr="00FC34FA">
        <w:rPr>
          <w:i/>
          <w:sz w:val="32"/>
          <w:szCs w:val="32"/>
          <w:lang w:val="en-US"/>
        </w:rPr>
        <w:t>Konez</w:t>
      </w:r>
      <w:proofErr w:type="spellEnd"/>
      <w:r w:rsidRPr="00FC34FA">
        <w:rPr>
          <w:i/>
          <w:sz w:val="32"/>
          <w:szCs w:val="32"/>
          <w:lang w:val="en-US"/>
        </w:rPr>
        <w:t xml:space="preserve"> </w:t>
      </w:r>
      <w:proofErr w:type="spellStart"/>
      <w:r w:rsidRPr="00FC34FA">
        <w:rPr>
          <w:i/>
          <w:sz w:val="32"/>
          <w:szCs w:val="32"/>
          <w:lang w:val="en-US"/>
        </w:rPr>
        <w:t>istorii</w:t>
      </w:r>
      <w:proofErr w:type="spellEnd"/>
      <w:r w:rsidRPr="00FC34FA">
        <w:rPr>
          <w:i/>
          <w:sz w:val="32"/>
          <w:szCs w:val="32"/>
          <w:lang w:val="en-US"/>
        </w:rPr>
        <w:t>?</w:t>
      </w:r>
      <w:r w:rsidRPr="00FC34FA">
        <w:rPr>
          <w:sz w:val="32"/>
          <w:szCs w:val="32"/>
          <w:lang w:val="en-US"/>
        </w:rPr>
        <w:t xml:space="preserve"> </w:t>
      </w:r>
      <w:proofErr w:type="gramStart"/>
      <w:r>
        <w:rPr>
          <w:sz w:val="32"/>
          <w:szCs w:val="32"/>
          <w:lang w:val="en-US"/>
        </w:rPr>
        <w:t>[</w:t>
      </w:r>
      <w:r w:rsidRPr="00FC34FA">
        <w:rPr>
          <w:sz w:val="32"/>
          <w:szCs w:val="32"/>
          <w:lang w:val="en-US"/>
        </w:rPr>
        <w:t>The end of history?</w:t>
      </w:r>
      <w:r>
        <w:rPr>
          <w:sz w:val="32"/>
          <w:szCs w:val="32"/>
          <w:lang w:val="en-US"/>
        </w:rPr>
        <w:t>]</w:t>
      </w:r>
      <w:proofErr w:type="gramEnd"/>
      <w:r w:rsidRPr="00FC34FA">
        <w:rPr>
          <w:sz w:val="32"/>
          <w:szCs w:val="32"/>
          <w:lang w:val="en-US"/>
        </w:rPr>
        <w:t xml:space="preserve"> // </w:t>
      </w:r>
      <w:proofErr w:type="spellStart"/>
      <w:r w:rsidRPr="00FC34FA">
        <w:rPr>
          <w:i/>
          <w:iCs/>
          <w:sz w:val="32"/>
          <w:szCs w:val="32"/>
          <w:lang w:val="en-US"/>
        </w:rPr>
        <w:t>Voprosy</w:t>
      </w:r>
      <w:proofErr w:type="spellEnd"/>
      <w:r w:rsidRPr="00FC34FA">
        <w:rPr>
          <w:i/>
          <w:iCs/>
          <w:sz w:val="32"/>
          <w:szCs w:val="32"/>
          <w:lang w:val="en-US"/>
        </w:rPr>
        <w:t xml:space="preserve"> </w:t>
      </w:r>
      <w:proofErr w:type="spellStart"/>
      <w:r w:rsidRPr="00FC34FA">
        <w:rPr>
          <w:i/>
          <w:iCs/>
          <w:sz w:val="32"/>
          <w:szCs w:val="32"/>
          <w:lang w:val="en-US"/>
        </w:rPr>
        <w:t>filosofii</w:t>
      </w:r>
      <w:proofErr w:type="spellEnd"/>
      <w:r w:rsidRPr="00FC34FA">
        <w:rPr>
          <w:i/>
          <w:iCs/>
          <w:sz w:val="32"/>
          <w:szCs w:val="32"/>
          <w:lang w:val="en-US"/>
        </w:rPr>
        <w:t xml:space="preserve">. </w:t>
      </w:r>
      <w:r w:rsidRPr="00460744">
        <w:rPr>
          <w:sz w:val="32"/>
          <w:szCs w:val="32"/>
          <w:lang w:val="en-US"/>
        </w:rPr>
        <w:t>1990. № 3. P. 23–35.</w:t>
      </w:r>
    </w:p>
    <w:p w:rsidR="008B51F4" w:rsidRPr="00685253" w:rsidRDefault="008B51F4" w:rsidP="008B51F4">
      <w:pPr>
        <w:ind w:firstLine="709"/>
        <w:jc w:val="both"/>
        <w:rPr>
          <w:sz w:val="32"/>
          <w:szCs w:val="32"/>
          <w:lang w:val="en-US"/>
        </w:rPr>
      </w:pPr>
      <w:r w:rsidRPr="00D24476">
        <w:rPr>
          <w:sz w:val="32"/>
          <w:szCs w:val="32"/>
          <w:lang w:val="en-US"/>
        </w:rPr>
        <w:t xml:space="preserve">4. </w:t>
      </w:r>
      <w:proofErr w:type="spellStart"/>
      <w:r w:rsidRPr="00D24476">
        <w:rPr>
          <w:i/>
          <w:sz w:val="32"/>
          <w:szCs w:val="32"/>
          <w:lang w:val="en-US"/>
        </w:rPr>
        <w:t>Polozhenie</w:t>
      </w:r>
      <w:proofErr w:type="spellEnd"/>
      <w:r w:rsidRPr="00D24476">
        <w:rPr>
          <w:i/>
          <w:sz w:val="32"/>
          <w:szCs w:val="32"/>
          <w:lang w:val="en-US"/>
        </w:rPr>
        <w:t xml:space="preserve"> o </w:t>
      </w:r>
      <w:proofErr w:type="spellStart"/>
      <w:r w:rsidRPr="00D24476">
        <w:rPr>
          <w:i/>
          <w:sz w:val="32"/>
          <w:szCs w:val="32"/>
          <w:lang w:val="en-US"/>
        </w:rPr>
        <w:t>Festivale</w:t>
      </w:r>
      <w:proofErr w:type="spellEnd"/>
      <w:r w:rsidRPr="00D24476">
        <w:rPr>
          <w:i/>
          <w:sz w:val="32"/>
          <w:szCs w:val="32"/>
          <w:lang w:val="en-US"/>
        </w:rPr>
        <w:t xml:space="preserve"> </w:t>
      </w:r>
      <w:proofErr w:type="spellStart"/>
      <w:r w:rsidRPr="00D24476">
        <w:rPr>
          <w:i/>
          <w:sz w:val="32"/>
          <w:szCs w:val="32"/>
          <w:lang w:val="en-US"/>
        </w:rPr>
        <w:t>Vserossiyskogo</w:t>
      </w:r>
      <w:proofErr w:type="spellEnd"/>
      <w:r w:rsidRPr="00D24476">
        <w:rPr>
          <w:i/>
          <w:sz w:val="32"/>
          <w:szCs w:val="32"/>
          <w:lang w:val="en-US"/>
        </w:rPr>
        <w:t xml:space="preserve"> </w:t>
      </w:r>
      <w:proofErr w:type="spellStart"/>
      <w:r w:rsidRPr="00D24476">
        <w:rPr>
          <w:i/>
          <w:sz w:val="32"/>
          <w:szCs w:val="32"/>
          <w:lang w:val="en-US"/>
        </w:rPr>
        <w:t>fizkul’turno-sportivnogo</w:t>
      </w:r>
      <w:proofErr w:type="spellEnd"/>
      <w:r w:rsidRPr="00D24476">
        <w:rPr>
          <w:i/>
          <w:sz w:val="32"/>
          <w:szCs w:val="32"/>
          <w:lang w:val="en-US"/>
        </w:rPr>
        <w:t xml:space="preserve"> </w:t>
      </w:r>
      <w:proofErr w:type="spellStart"/>
      <w:r w:rsidRPr="00D24476">
        <w:rPr>
          <w:i/>
          <w:sz w:val="32"/>
          <w:szCs w:val="32"/>
          <w:lang w:val="en-US"/>
        </w:rPr>
        <w:t>kompleksa</w:t>
      </w:r>
      <w:proofErr w:type="spellEnd"/>
      <w:r w:rsidRPr="00D24476">
        <w:rPr>
          <w:i/>
          <w:sz w:val="32"/>
          <w:szCs w:val="32"/>
          <w:lang w:val="en-US"/>
        </w:rPr>
        <w:t xml:space="preserve"> «</w:t>
      </w:r>
      <w:proofErr w:type="spellStart"/>
      <w:r w:rsidRPr="00D24476">
        <w:rPr>
          <w:i/>
          <w:sz w:val="32"/>
          <w:szCs w:val="32"/>
          <w:lang w:val="en-US"/>
        </w:rPr>
        <w:t>Gotov</w:t>
      </w:r>
      <w:proofErr w:type="spellEnd"/>
      <w:r w:rsidRPr="00D24476">
        <w:rPr>
          <w:i/>
          <w:sz w:val="32"/>
          <w:szCs w:val="32"/>
          <w:lang w:val="en-US"/>
        </w:rPr>
        <w:t xml:space="preserve"> k </w:t>
      </w:r>
      <w:proofErr w:type="spellStart"/>
      <w:r w:rsidRPr="00D24476">
        <w:rPr>
          <w:i/>
          <w:sz w:val="32"/>
          <w:szCs w:val="32"/>
          <w:lang w:val="en-US"/>
        </w:rPr>
        <w:t>trudu</w:t>
      </w:r>
      <w:proofErr w:type="spellEnd"/>
      <w:r w:rsidRPr="00D24476">
        <w:rPr>
          <w:i/>
          <w:sz w:val="32"/>
          <w:szCs w:val="32"/>
          <w:lang w:val="en-US"/>
        </w:rPr>
        <w:t xml:space="preserve"> </w:t>
      </w:r>
      <w:proofErr w:type="spellStart"/>
      <w:r w:rsidRPr="00D24476">
        <w:rPr>
          <w:i/>
          <w:sz w:val="32"/>
          <w:szCs w:val="32"/>
          <w:lang w:val="en-US"/>
        </w:rPr>
        <w:t>i</w:t>
      </w:r>
      <w:proofErr w:type="spellEnd"/>
      <w:r w:rsidRPr="00D24476">
        <w:rPr>
          <w:i/>
          <w:sz w:val="32"/>
          <w:szCs w:val="32"/>
          <w:lang w:val="en-US"/>
        </w:rPr>
        <w:t xml:space="preserve"> </w:t>
      </w:r>
      <w:proofErr w:type="spellStart"/>
      <w:r w:rsidRPr="00D24476">
        <w:rPr>
          <w:i/>
          <w:sz w:val="32"/>
          <w:szCs w:val="32"/>
          <w:lang w:val="en-US"/>
        </w:rPr>
        <w:t>oborone</w:t>
      </w:r>
      <w:proofErr w:type="spellEnd"/>
      <w:r w:rsidRPr="00D24476">
        <w:rPr>
          <w:i/>
          <w:sz w:val="32"/>
          <w:szCs w:val="32"/>
          <w:lang w:val="en-US"/>
        </w:rPr>
        <w:t xml:space="preserve">» (GTO) </w:t>
      </w:r>
      <w:proofErr w:type="spellStart"/>
      <w:r w:rsidRPr="00D24476">
        <w:rPr>
          <w:i/>
          <w:sz w:val="32"/>
          <w:szCs w:val="32"/>
          <w:lang w:val="en-US"/>
        </w:rPr>
        <w:t>sredi</w:t>
      </w:r>
      <w:proofErr w:type="spellEnd"/>
      <w:r w:rsidRPr="00D24476">
        <w:rPr>
          <w:i/>
          <w:sz w:val="32"/>
          <w:szCs w:val="32"/>
          <w:lang w:val="en-US"/>
        </w:rPr>
        <w:t xml:space="preserve"> </w:t>
      </w:r>
      <w:proofErr w:type="spellStart"/>
      <w:r w:rsidRPr="00D24476">
        <w:rPr>
          <w:i/>
          <w:sz w:val="32"/>
          <w:szCs w:val="32"/>
          <w:lang w:val="en-US"/>
        </w:rPr>
        <w:t>obuchayushchikhsya</w:t>
      </w:r>
      <w:proofErr w:type="spellEnd"/>
      <w:r w:rsidRPr="00D24476">
        <w:rPr>
          <w:i/>
          <w:sz w:val="32"/>
          <w:szCs w:val="32"/>
          <w:lang w:val="en-US"/>
        </w:rPr>
        <w:t xml:space="preserve"> </w:t>
      </w:r>
      <w:proofErr w:type="spellStart"/>
      <w:r w:rsidRPr="00D24476">
        <w:rPr>
          <w:i/>
          <w:sz w:val="32"/>
          <w:szCs w:val="32"/>
          <w:lang w:val="en-US"/>
        </w:rPr>
        <w:t>obrazovatel’nykh</w:t>
      </w:r>
      <w:proofErr w:type="spellEnd"/>
      <w:r w:rsidRPr="00D24476">
        <w:rPr>
          <w:i/>
          <w:sz w:val="32"/>
          <w:szCs w:val="32"/>
          <w:lang w:val="en-US"/>
        </w:rPr>
        <w:t xml:space="preserve"> </w:t>
      </w:r>
      <w:proofErr w:type="spellStart"/>
      <w:r w:rsidRPr="00D24476">
        <w:rPr>
          <w:i/>
          <w:sz w:val="32"/>
          <w:szCs w:val="32"/>
          <w:lang w:val="en-US"/>
        </w:rPr>
        <w:t>organizatsiy</w:t>
      </w:r>
      <w:proofErr w:type="spellEnd"/>
      <w:r w:rsidRPr="00D24476">
        <w:rPr>
          <w:i/>
          <w:sz w:val="32"/>
          <w:szCs w:val="32"/>
          <w:lang w:val="en-US"/>
        </w:rPr>
        <w:t xml:space="preserve">, </w:t>
      </w:r>
      <w:proofErr w:type="spellStart"/>
      <w:r w:rsidRPr="00D24476">
        <w:rPr>
          <w:i/>
          <w:sz w:val="32"/>
          <w:szCs w:val="32"/>
          <w:lang w:val="en-US"/>
        </w:rPr>
        <w:t>posvyashchennom</w:t>
      </w:r>
      <w:proofErr w:type="spellEnd"/>
      <w:r w:rsidRPr="00D24476">
        <w:rPr>
          <w:i/>
          <w:sz w:val="32"/>
          <w:szCs w:val="32"/>
          <w:lang w:val="en-US"/>
        </w:rPr>
        <w:t xml:space="preserve"> 70-</w:t>
      </w:r>
      <w:r w:rsidRPr="005631BA">
        <w:rPr>
          <w:i/>
          <w:sz w:val="32"/>
          <w:szCs w:val="32"/>
          <w:lang w:val="en-US"/>
        </w:rPr>
        <w:t>y</w:t>
      </w:r>
      <w:r w:rsidRPr="00D24476">
        <w:rPr>
          <w:i/>
          <w:sz w:val="32"/>
          <w:szCs w:val="32"/>
          <w:lang w:val="en-US"/>
        </w:rPr>
        <w:t xml:space="preserve"> </w:t>
      </w:r>
      <w:proofErr w:type="spellStart"/>
      <w:r w:rsidRPr="005631BA">
        <w:rPr>
          <w:i/>
          <w:sz w:val="32"/>
          <w:szCs w:val="32"/>
          <w:lang w:val="en-US"/>
        </w:rPr>
        <w:t>godovshchine</w:t>
      </w:r>
      <w:proofErr w:type="spellEnd"/>
      <w:r w:rsidRPr="00D24476">
        <w:rPr>
          <w:i/>
          <w:sz w:val="32"/>
          <w:szCs w:val="32"/>
          <w:lang w:val="en-US"/>
        </w:rPr>
        <w:t xml:space="preserve"> </w:t>
      </w:r>
      <w:proofErr w:type="spellStart"/>
      <w:r w:rsidRPr="005631BA">
        <w:rPr>
          <w:i/>
          <w:sz w:val="32"/>
          <w:szCs w:val="32"/>
          <w:lang w:val="en-US"/>
        </w:rPr>
        <w:t>Pobedy</w:t>
      </w:r>
      <w:proofErr w:type="spellEnd"/>
      <w:r w:rsidRPr="00D24476">
        <w:rPr>
          <w:i/>
          <w:sz w:val="32"/>
          <w:szCs w:val="32"/>
          <w:lang w:val="en-US"/>
        </w:rPr>
        <w:t xml:space="preserve"> </w:t>
      </w:r>
      <w:r w:rsidRPr="005631BA">
        <w:rPr>
          <w:i/>
          <w:sz w:val="32"/>
          <w:szCs w:val="32"/>
          <w:lang w:val="en-US"/>
        </w:rPr>
        <w:t>v</w:t>
      </w:r>
      <w:r w:rsidRPr="00D24476">
        <w:rPr>
          <w:i/>
          <w:sz w:val="32"/>
          <w:szCs w:val="32"/>
          <w:lang w:val="en-US"/>
        </w:rPr>
        <w:t xml:space="preserve"> </w:t>
      </w:r>
      <w:proofErr w:type="spellStart"/>
      <w:r w:rsidRPr="005631BA">
        <w:rPr>
          <w:i/>
          <w:sz w:val="32"/>
          <w:szCs w:val="32"/>
          <w:lang w:val="en-US"/>
        </w:rPr>
        <w:t>Velikoy</w:t>
      </w:r>
      <w:proofErr w:type="spellEnd"/>
      <w:r w:rsidRPr="00D24476">
        <w:rPr>
          <w:i/>
          <w:sz w:val="32"/>
          <w:szCs w:val="32"/>
          <w:lang w:val="en-US"/>
        </w:rPr>
        <w:t xml:space="preserve"> </w:t>
      </w:r>
      <w:proofErr w:type="spellStart"/>
      <w:r w:rsidRPr="005631BA">
        <w:rPr>
          <w:i/>
          <w:sz w:val="32"/>
          <w:szCs w:val="32"/>
          <w:lang w:val="en-US"/>
        </w:rPr>
        <w:t>Otechestvennoy</w:t>
      </w:r>
      <w:proofErr w:type="spellEnd"/>
      <w:r w:rsidRPr="00D24476">
        <w:rPr>
          <w:i/>
          <w:sz w:val="32"/>
          <w:szCs w:val="32"/>
          <w:lang w:val="en-US"/>
        </w:rPr>
        <w:t xml:space="preserve"> </w:t>
      </w:r>
      <w:proofErr w:type="spellStart"/>
      <w:r w:rsidRPr="005631BA">
        <w:rPr>
          <w:i/>
          <w:sz w:val="32"/>
          <w:szCs w:val="32"/>
          <w:lang w:val="en-US"/>
        </w:rPr>
        <w:t>voyne</w:t>
      </w:r>
      <w:proofErr w:type="spellEnd"/>
      <w:r w:rsidRPr="00D24476">
        <w:rPr>
          <w:i/>
          <w:sz w:val="32"/>
          <w:szCs w:val="32"/>
          <w:lang w:val="en-US"/>
        </w:rPr>
        <w:t xml:space="preserve"> 1941–1945 </w:t>
      </w:r>
      <w:proofErr w:type="spellStart"/>
      <w:r w:rsidRPr="005631BA">
        <w:rPr>
          <w:i/>
          <w:sz w:val="32"/>
          <w:szCs w:val="32"/>
          <w:lang w:val="en-US"/>
        </w:rPr>
        <w:t>godov</w:t>
      </w:r>
      <w:proofErr w:type="spellEnd"/>
      <w:r w:rsidRPr="00D24476">
        <w:rPr>
          <w:sz w:val="32"/>
          <w:szCs w:val="32"/>
          <w:lang w:val="en-US"/>
        </w:rPr>
        <w:t xml:space="preserve">. </w:t>
      </w:r>
      <w:r>
        <w:rPr>
          <w:sz w:val="32"/>
          <w:szCs w:val="32"/>
          <w:lang w:val="en-US"/>
        </w:rPr>
        <w:t xml:space="preserve">[The Regulation about the Festival all-sports complex "ready for </w:t>
      </w:r>
      <w:proofErr w:type="spellStart"/>
      <w:r>
        <w:rPr>
          <w:sz w:val="32"/>
          <w:szCs w:val="32"/>
          <w:lang w:val="en-US"/>
        </w:rPr>
        <w:t>labour</w:t>
      </w:r>
      <w:proofErr w:type="spellEnd"/>
      <w:r>
        <w:rPr>
          <w:sz w:val="32"/>
          <w:szCs w:val="32"/>
          <w:lang w:val="en-US"/>
        </w:rPr>
        <w:t xml:space="preserve"> and </w:t>
      </w:r>
      <w:proofErr w:type="spellStart"/>
      <w:r>
        <w:rPr>
          <w:sz w:val="32"/>
          <w:szCs w:val="32"/>
          <w:lang w:val="en-US"/>
        </w:rPr>
        <w:t>defence</w:t>
      </w:r>
      <w:proofErr w:type="spellEnd"/>
      <w:r>
        <w:rPr>
          <w:sz w:val="32"/>
          <w:szCs w:val="32"/>
          <w:lang w:val="en-US"/>
        </w:rPr>
        <w:t xml:space="preserve"> (TRP) among students </w:t>
      </w:r>
      <w:r>
        <w:rPr>
          <w:sz w:val="32"/>
          <w:szCs w:val="32"/>
          <w:lang w:val="en-US"/>
        </w:rPr>
        <w:lastRenderedPageBreak/>
        <w:t>educational institutions devoted to 70-th anniversary of victory in Great Patriotic War 1941-1945 years]</w:t>
      </w:r>
      <w:r w:rsidRPr="005631BA">
        <w:rPr>
          <w:sz w:val="32"/>
          <w:szCs w:val="32"/>
          <w:lang w:val="en-US"/>
        </w:rPr>
        <w:t xml:space="preserve"> </w:t>
      </w:r>
      <w:proofErr w:type="gramStart"/>
      <w:r w:rsidRPr="005631BA">
        <w:rPr>
          <w:sz w:val="32"/>
          <w:szCs w:val="32"/>
          <w:lang w:val="en-US"/>
        </w:rPr>
        <w:t>[</w:t>
      </w:r>
      <w:proofErr w:type="spellStart"/>
      <w:r w:rsidRPr="005631BA">
        <w:rPr>
          <w:sz w:val="32"/>
          <w:szCs w:val="32"/>
          <w:lang w:val="en-US"/>
        </w:rPr>
        <w:t>Ele</w:t>
      </w:r>
      <w:proofErr w:type="spellEnd"/>
      <w:r w:rsidRPr="005631BA">
        <w:rPr>
          <w:sz w:val="32"/>
          <w:szCs w:val="32"/>
        </w:rPr>
        <w:t>с</w:t>
      </w:r>
      <w:proofErr w:type="spellStart"/>
      <w:r w:rsidRPr="005631BA">
        <w:rPr>
          <w:sz w:val="32"/>
          <w:szCs w:val="32"/>
          <w:lang w:val="en-US"/>
        </w:rPr>
        <w:t>tronic</w:t>
      </w:r>
      <w:proofErr w:type="spellEnd"/>
      <w:r w:rsidRPr="005631BA">
        <w:rPr>
          <w:sz w:val="32"/>
          <w:szCs w:val="32"/>
          <w:lang w:val="en-US"/>
        </w:rPr>
        <w:t xml:space="preserve"> resource].</w:t>
      </w:r>
      <w:proofErr w:type="gramEnd"/>
      <w:r w:rsidRPr="005631BA">
        <w:rPr>
          <w:sz w:val="32"/>
          <w:szCs w:val="32"/>
          <w:lang w:val="en-US"/>
        </w:rPr>
        <w:t xml:space="preserve"> URL: http://www.minsport.gov.ru/sport/physical-culture/41/23357/ (</w:t>
      </w:r>
      <w:r w:rsidRPr="005631BA">
        <w:rPr>
          <w:sz w:val="32"/>
          <w:szCs w:val="32"/>
        </w:rPr>
        <w:t>а</w:t>
      </w:r>
      <w:proofErr w:type="spellStart"/>
      <w:r w:rsidRPr="005631BA">
        <w:rPr>
          <w:sz w:val="32"/>
          <w:szCs w:val="32"/>
          <w:lang w:val="en-US"/>
        </w:rPr>
        <w:t>ccessed</w:t>
      </w:r>
      <w:proofErr w:type="spellEnd"/>
      <w:r w:rsidRPr="005631BA">
        <w:rPr>
          <w:sz w:val="32"/>
          <w:szCs w:val="32"/>
          <w:lang w:val="en-US"/>
        </w:rPr>
        <w:t>: 02.12.2015).</w:t>
      </w:r>
    </w:p>
    <w:p w:rsidR="008B51F4" w:rsidRPr="00685253" w:rsidRDefault="008B51F4" w:rsidP="008B51F4">
      <w:pPr>
        <w:ind w:firstLine="709"/>
        <w:jc w:val="both"/>
        <w:rPr>
          <w:sz w:val="32"/>
          <w:szCs w:val="32"/>
          <w:lang w:val="en-US"/>
        </w:rPr>
      </w:pPr>
    </w:p>
    <w:p w:rsidR="008B51F4" w:rsidRDefault="008B51F4" w:rsidP="008B51F4">
      <w:pPr>
        <w:rPr>
          <w:sz w:val="32"/>
          <w:szCs w:val="32"/>
          <w:lang w:val="en-US"/>
        </w:rPr>
      </w:pPr>
      <w:r>
        <w:rPr>
          <w:sz w:val="32"/>
          <w:szCs w:val="32"/>
          <w:lang w:val="en-US"/>
        </w:rPr>
        <w:br w:type="page"/>
      </w: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p w:rsidR="008B51F4" w:rsidRPr="0025281D" w:rsidRDefault="008B51F4" w:rsidP="003B5D45">
      <w:pPr>
        <w:spacing w:after="0" w:line="240" w:lineRule="auto"/>
        <w:ind w:left="567"/>
        <w:jc w:val="center"/>
        <w:rPr>
          <w:rFonts w:ascii="Times New Roman" w:eastAsia="Times New Roman" w:hAnsi="Times New Roman" w:cs="Times New Roman"/>
          <w:sz w:val="24"/>
          <w:szCs w:val="24"/>
          <w:lang w:val="en-US" w:eastAsia="ru-RU"/>
        </w:rPr>
      </w:pPr>
    </w:p>
    <w:sectPr w:rsidR="008B51F4" w:rsidRPr="0025281D" w:rsidSect="00736F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51" w:rsidRDefault="00E53851" w:rsidP="00825CFF">
      <w:pPr>
        <w:spacing w:after="0" w:line="240" w:lineRule="auto"/>
      </w:pPr>
      <w:r>
        <w:separator/>
      </w:r>
    </w:p>
  </w:endnote>
  <w:endnote w:type="continuationSeparator" w:id="0">
    <w:p w:rsidR="00E53851" w:rsidRDefault="00E53851" w:rsidP="0082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51" w:rsidRDefault="00E53851" w:rsidP="00825CFF">
      <w:pPr>
        <w:spacing w:after="0" w:line="240" w:lineRule="auto"/>
      </w:pPr>
      <w:r>
        <w:separator/>
      </w:r>
    </w:p>
  </w:footnote>
  <w:footnote w:type="continuationSeparator" w:id="0">
    <w:p w:rsidR="00E53851" w:rsidRDefault="00E53851" w:rsidP="00825CFF">
      <w:pPr>
        <w:spacing w:after="0" w:line="240" w:lineRule="auto"/>
      </w:pPr>
      <w:r>
        <w:continuationSeparator/>
      </w:r>
    </w:p>
  </w:footnote>
  <w:footnote w:id="1">
    <w:p w:rsidR="00825CFF" w:rsidRPr="00825CFF" w:rsidRDefault="00825CFF" w:rsidP="00825CFF">
      <w:pPr>
        <w:pStyle w:val="aa"/>
        <w:rPr>
          <w:lang w:val="en-US"/>
        </w:rPr>
      </w:pPr>
      <w:r>
        <w:rPr>
          <w:rStyle w:val="ac"/>
        </w:rPr>
        <w:footnoteRef/>
      </w:r>
      <w:r w:rsidRPr="00825CFF">
        <w:rPr>
          <w:lang w:val="en-US"/>
        </w:rPr>
        <w:t xml:space="preserve"> </w:t>
      </w:r>
      <w:r w:rsidRPr="00825CFF">
        <w:rPr>
          <w:lang w:val="en-US"/>
        </w:rPr>
        <w:t xml:space="preserve">The responsibility for the UDC code is on the author! </w:t>
      </w:r>
    </w:p>
    <w:p w:rsidR="00825CFF" w:rsidRPr="00825CFF" w:rsidRDefault="00825CFF" w:rsidP="00825CFF">
      <w:pPr>
        <w:pStyle w:val="aa"/>
        <w:rPr>
          <w:lang w:val="en-US"/>
        </w:rPr>
      </w:pPr>
      <w:r w:rsidRPr="00825CFF">
        <w:rPr>
          <w:lang w:val="en-US"/>
        </w:rPr>
        <w:t xml:space="preserve">Reference UDC: http://teacode.com/online/udc/ </w:t>
      </w:r>
    </w:p>
    <w:p w:rsidR="00825CFF" w:rsidRDefault="00825CFF" w:rsidP="00825CFF">
      <w:pPr>
        <w:pStyle w:val="aa"/>
        <w:rPr>
          <w:lang w:val="en-US"/>
        </w:rPr>
      </w:pPr>
      <w:r w:rsidRPr="00825CFF">
        <w:rPr>
          <w:lang w:val="en-US"/>
        </w:rPr>
        <w:t xml:space="preserve">Virtual reference service of the Zonal scientific library of the Ural Federal University: </w:t>
      </w:r>
      <w:hyperlink r:id="rId1" w:history="1">
        <w:r w:rsidRPr="0051414A">
          <w:rPr>
            <w:rStyle w:val="a5"/>
            <w:rFonts w:cstheme="minorBidi"/>
            <w:lang w:val="en-US"/>
          </w:rPr>
          <w:t>http://lib.urfu.ru/mod/data/edit.php?d=100</w:t>
        </w:r>
      </w:hyperlink>
    </w:p>
    <w:p w:rsidR="00825CFF" w:rsidRDefault="00825CFF" w:rsidP="00825CFF">
      <w:pPr>
        <w:pStyle w:val="aa"/>
        <w:rPr>
          <w:lang w:val="en-US"/>
        </w:rPr>
      </w:pPr>
    </w:p>
    <w:p w:rsidR="00825CFF" w:rsidRPr="00825CFF" w:rsidRDefault="00825CFF" w:rsidP="00825CFF">
      <w:pPr>
        <w:pStyle w:val="a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794"/>
    <w:multiLevelType w:val="hybridMultilevel"/>
    <w:tmpl w:val="D96812EC"/>
    <w:lvl w:ilvl="0" w:tplc="8D32220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B043E2D"/>
    <w:multiLevelType w:val="hybridMultilevel"/>
    <w:tmpl w:val="B8344416"/>
    <w:lvl w:ilvl="0" w:tplc="835490F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48D06EA"/>
    <w:multiLevelType w:val="hybridMultilevel"/>
    <w:tmpl w:val="7BE47236"/>
    <w:lvl w:ilvl="0" w:tplc="5CAE197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611245CA"/>
    <w:multiLevelType w:val="hybridMultilevel"/>
    <w:tmpl w:val="9DF67BE2"/>
    <w:lvl w:ilvl="0" w:tplc="123011A0">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5E"/>
    <w:rsid w:val="00232029"/>
    <w:rsid w:val="0025281D"/>
    <w:rsid w:val="00301E12"/>
    <w:rsid w:val="003B5D45"/>
    <w:rsid w:val="005E39A8"/>
    <w:rsid w:val="006819B7"/>
    <w:rsid w:val="00736F12"/>
    <w:rsid w:val="00825CFF"/>
    <w:rsid w:val="008B51F4"/>
    <w:rsid w:val="00A55140"/>
    <w:rsid w:val="00A9446A"/>
    <w:rsid w:val="00AB152B"/>
    <w:rsid w:val="00AB2E5E"/>
    <w:rsid w:val="00AD22C4"/>
    <w:rsid w:val="00D65E13"/>
    <w:rsid w:val="00E53851"/>
    <w:rsid w:val="00EA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E5E"/>
    <w:rPr>
      <w:rFonts w:ascii="Tahoma" w:hAnsi="Tahoma" w:cs="Tahoma"/>
      <w:sz w:val="16"/>
      <w:szCs w:val="16"/>
    </w:rPr>
  </w:style>
  <w:style w:type="character" w:customStyle="1" w:styleId="apple-converted-space">
    <w:name w:val="apple-converted-space"/>
    <w:basedOn w:val="a0"/>
    <w:rsid w:val="00AB2E5E"/>
  </w:style>
  <w:style w:type="character" w:styleId="a5">
    <w:name w:val="Hyperlink"/>
    <w:basedOn w:val="a0"/>
    <w:uiPriority w:val="99"/>
    <w:rsid w:val="006819B7"/>
    <w:rPr>
      <w:rFonts w:cs="Times New Roman"/>
      <w:color w:val="0000FF"/>
      <w:u w:val="single"/>
    </w:rPr>
  </w:style>
  <w:style w:type="paragraph" w:styleId="a6">
    <w:name w:val="List Paragraph"/>
    <w:basedOn w:val="a"/>
    <w:uiPriority w:val="34"/>
    <w:qFormat/>
    <w:rsid w:val="00301E12"/>
    <w:pPr>
      <w:ind w:left="720"/>
      <w:contextualSpacing/>
    </w:pPr>
  </w:style>
  <w:style w:type="paragraph" w:styleId="a7">
    <w:name w:val="endnote text"/>
    <w:basedOn w:val="a"/>
    <w:link w:val="a8"/>
    <w:uiPriority w:val="99"/>
    <w:semiHidden/>
    <w:unhideWhenUsed/>
    <w:rsid w:val="00825CFF"/>
    <w:pPr>
      <w:spacing w:after="0" w:line="240" w:lineRule="auto"/>
    </w:pPr>
    <w:rPr>
      <w:sz w:val="20"/>
      <w:szCs w:val="20"/>
    </w:rPr>
  </w:style>
  <w:style w:type="character" w:customStyle="1" w:styleId="a8">
    <w:name w:val="Текст концевой сноски Знак"/>
    <w:basedOn w:val="a0"/>
    <w:link w:val="a7"/>
    <w:uiPriority w:val="99"/>
    <w:semiHidden/>
    <w:rsid w:val="00825CFF"/>
    <w:rPr>
      <w:sz w:val="20"/>
      <w:szCs w:val="20"/>
    </w:rPr>
  </w:style>
  <w:style w:type="character" w:styleId="a9">
    <w:name w:val="endnote reference"/>
    <w:basedOn w:val="a0"/>
    <w:uiPriority w:val="99"/>
    <w:semiHidden/>
    <w:unhideWhenUsed/>
    <w:rsid w:val="00825CFF"/>
    <w:rPr>
      <w:vertAlign w:val="superscript"/>
    </w:rPr>
  </w:style>
  <w:style w:type="paragraph" w:styleId="aa">
    <w:name w:val="footnote text"/>
    <w:basedOn w:val="a"/>
    <w:link w:val="ab"/>
    <w:uiPriority w:val="99"/>
    <w:semiHidden/>
    <w:unhideWhenUsed/>
    <w:rsid w:val="00825CFF"/>
    <w:pPr>
      <w:spacing w:after="0" w:line="240" w:lineRule="auto"/>
    </w:pPr>
    <w:rPr>
      <w:sz w:val="20"/>
      <w:szCs w:val="20"/>
    </w:rPr>
  </w:style>
  <w:style w:type="character" w:customStyle="1" w:styleId="ab">
    <w:name w:val="Текст сноски Знак"/>
    <w:basedOn w:val="a0"/>
    <w:link w:val="aa"/>
    <w:uiPriority w:val="99"/>
    <w:semiHidden/>
    <w:rsid w:val="00825CFF"/>
    <w:rPr>
      <w:sz w:val="20"/>
      <w:szCs w:val="20"/>
    </w:rPr>
  </w:style>
  <w:style w:type="character" w:styleId="ac">
    <w:name w:val="footnote reference"/>
    <w:basedOn w:val="a0"/>
    <w:uiPriority w:val="99"/>
    <w:semiHidden/>
    <w:unhideWhenUsed/>
    <w:rsid w:val="00825CFF"/>
    <w:rPr>
      <w:vertAlign w:val="superscript"/>
    </w:rPr>
  </w:style>
  <w:style w:type="paragraph" w:customStyle="1" w:styleId="Default">
    <w:name w:val="Default"/>
    <w:uiPriority w:val="99"/>
    <w:rsid w:val="008B51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E5E"/>
    <w:rPr>
      <w:rFonts w:ascii="Tahoma" w:hAnsi="Tahoma" w:cs="Tahoma"/>
      <w:sz w:val="16"/>
      <w:szCs w:val="16"/>
    </w:rPr>
  </w:style>
  <w:style w:type="character" w:customStyle="1" w:styleId="apple-converted-space">
    <w:name w:val="apple-converted-space"/>
    <w:basedOn w:val="a0"/>
    <w:rsid w:val="00AB2E5E"/>
  </w:style>
  <w:style w:type="character" w:styleId="a5">
    <w:name w:val="Hyperlink"/>
    <w:basedOn w:val="a0"/>
    <w:uiPriority w:val="99"/>
    <w:rsid w:val="006819B7"/>
    <w:rPr>
      <w:rFonts w:cs="Times New Roman"/>
      <w:color w:val="0000FF"/>
      <w:u w:val="single"/>
    </w:rPr>
  </w:style>
  <w:style w:type="paragraph" w:styleId="a6">
    <w:name w:val="List Paragraph"/>
    <w:basedOn w:val="a"/>
    <w:uiPriority w:val="34"/>
    <w:qFormat/>
    <w:rsid w:val="00301E12"/>
    <w:pPr>
      <w:ind w:left="720"/>
      <w:contextualSpacing/>
    </w:pPr>
  </w:style>
  <w:style w:type="paragraph" w:styleId="a7">
    <w:name w:val="endnote text"/>
    <w:basedOn w:val="a"/>
    <w:link w:val="a8"/>
    <w:uiPriority w:val="99"/>
    <w:semiHidden/>
    <w:unhideWhenUsed/>
    <w:rsid w:val="00825CFF"/>
    <w:pPr>
      <w:spacing w:after="0" w:line="240" w:lineRule="auto"/>
    </w:pPr>
    <w:rPr>
      <w:sz w:val="20"/>
      <w:szCs w:val="20"/>
    </w:rPr>
  </w:style>
  <w:style w:type="character" w:customStyle="1" w:styleId="a8">
    <w:name w:val="Текст концевой сноски Знак"/>
    <w:basedOn w:val="a0"/>
    <w:link w:val="a7"/>
    <w:uiPriority w:val="99"/>
    <w:semiHidden/>
    <w:rsid w:val="00825CFF"/>
    <w:rPr>
      <w:sz w:val="20"/>
      <w:szCs w:val="20"/>
    </w:rPr>
  </w:style>
  <w:style w:type="character" w:styleId="a9">
    <w:name w:val="endnote reference"/>
    <w:basedOn w:val="a0"/>
    <w:uiPriority w:val="99"/>
    <w:semiHidden/>
    <w:unhideWhenUsed/>
    <w:rsid w:val="00825CFF"/>
    <w:rPr>
      <w:vertAlign w:val="superscript"/>
    </w:rPr>
  </w:style>
  <w:style w:type="paragraph" w:styleId="aa">
    <w:name w:val="footnote text"/>
    <w:basedOn w:val="a"/>
    <w:link w:val="ab"/>
    <w:uiPriority w:val="99"/>
    <w:semiHidden/>
    <w:unhideWhenUsed/>
    <w:rsid w:val="00825CFF"/>
    <w:pPr>
      <w:spacing w:after="0" w:line="240" w:lineRule="auto"/>
    </w:pPr>
    <w:rPr>
      <w:sz w:val="20"/>
      <w:szCs w:val="20"/>
    </w:rPr>
  </w:style>
  <w:style w:type="character" w:customStyle="1" w:styleId="ab">
    <w:name w:val="Текст сноски Знак"/>
    <w:basedOn w:val="a0"/>
    <w:link w:val="aa"/>
    <w:uiPriority w:val="99"/>
    <w:semiHidden/>
    <w:rsid w:val="00825CFF"/>
    <w:rPr>
      <w:sz w:val="20"/>
      <w:szCs w:val="20"/>
    </w:rPr>
  </w:style>
  <w:style w:type="character" w:styleId="ac">
    <w:name w:val="footnote reference"/>
    <w:basedOn w:val="a0"/>
    <w:uiPriority w:val="99"/>
    <w:semiHidden/>
    <w:unhideWhenUsed/>
    <w:rsid w:val="00825CFF"/>
    <w:rPr>
      <w:vertAlign w:val="superscript"/>
    </w:rPr>
  </w:style>
  <w:style w:type="paragraph" w:customStyle="1" w:styleId="Default">
    <w:name w:val="Default"/>
    <w:uiPriority w:val="99"/>
    <w:rsid w:val="008B51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nasero@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pk_fks_urfu_2015@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pk_fks_urfu_2015@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b.serova@urfu.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ib.urfu.ru/mod/data/edit.php?d=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DF29-E4D0-41DD-8F16-D4804C31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2137</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cp:revision>
  <dcterms:created xsi:type="dcterms:W3CDTF">2016-10-20T03:36:00Z</dcterms:created>
  <dcterms:modified xsi:type="dcterms:W3CDTF">2016-10-21T08:38:00Z</dcterms:modified>
</cp:coreProperties>
</file>